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F098B" w14:textId="77777777" w:rsidR="00FD712A" w:rsidRPr="00A9235A" w:rsidRDefault="00FD712A" w:rsidP="00B50E0C">
      <w:pPr>
        <w:pStyle w:val="ConsTitle"/>
        <w:widowControl/>
        <w:jc w:val="right"/>
        <w:rPr>
          <w:rFonts w:ascii="Times New Roman" w:hAnsi="Times New Roman" w:cs="Times New Roman"/>
          <w:b w:val="0"/>
          <w:bCs w:val="0"/>
          <w:sz w:val="24"/>
          <w:szCs w:val="24"/>
        </w:rPr>
      </w:pPr>
      <w:r w:rsidRPr="00A9235A">
        <w:rPr>
          <w:rFonts w:ascii="Times New Roman" w:hAnsi="Times New Roman" w:cs="Times New Roman"/>
          <w:b w:val="0"/>
          <w:bCs w:val="0"/>
          <w:sz w:val="24"/>
          <w:szCs w:val="24"/>
        </w:rPr>
        <w:t>Утверждено:</w:t>
      </w:r>
    </w:p>
    <w:p w14:paraId="311E1AD3" w14:textId="77777777" w:rsidR="00FD712A" w:rsidRPr="00A9235A" w:rsidRDefault="00FD712A" w:rsidP="00B50E0C">
      <w:pPr>
        <w:pStyle w:val="ConsTitle"/>
        <w:widowControl/>
        <w:jc w:val="right"/>
        <w:rPr>
          <w:rFonts w:ascii="Times New Roman" w:hAnsi="Times New Roman" w:cs="Times New Roman"/>
          <w:b w:val="0"/>
          <w:bCs w:val="0"/>
          <w:sz w:val="24"/>
          <w:szCs w:val="24"/>
        </w:rPr>
      </w:pPr>
      <w:r w:rsidRPr="00A9235A">
        <w:rPr>
          <w:rFonts w:ascii="Times New Roman" w:hAnsi="Times New Roman" w:cs="Times New Roman"/>
          <w:b w:val="0"/>
          <w:bCs w:val="0"/>
          <w:sz w:val="24"/>
          <w:szCs w:val="24"/>
        </w:rPr>
        <w:t>Генеральным директором</w:t>
      </w:r>
    </w:p>
    <w:p w14:paraId="6AF7D7E8" w14:textId="77777777" w:rsidR="00FD712A" w:rsidRPr="00A9235A" w:rsidRDefault="00143D2E" w:rsidP="00B50E0C">
      <w:pPr>
        <w:pStyle w:val="ConsTitle"/>
        <w:widowControl/>
        <w:jc w:val="right"/>
        <w:rPr>
          <w:rFonts w:ascii="Times New Roman" w:hAnsi="Times New Roman" w:cs="Times New Roman"/>
          <w:b w:val="0"/>
          <w:bCs w:val="0"/>
          <w:sz w:val="24"/>
          <w:szCs w:val="24"/>
        </w:rPr>
      </w:pPr>
      <w:r w:rsidRPr="00A9235A">
        <w:rPr>
          <w:rFonts w:ascii="Times New Roman" w:hAnsi="Times New Roman" w:cs="Times New Roman"/>
          <w:b w:val="0"/>
          <w:bCs w:val="0"/>
          <w:sz w:val="24"/>
          <w:szCs w:val="24"/>
        </w:rPr>
        <w:t>А</w:t>
      </w:r>
      <w:r w:rsidR="00FD712A" w:rsidRPr="00A9235A">
        <w:rPr>
          <w:rFonts w:ascii="Times New Roman" w:hAnsi="Times New Roman" w:cs="Times New Roman"/>
          <w:b w:val="0"/>
          <w:bCs w:val="0"/>
          <w:sz w:val="24"/>
          <w:szCs w:val="24"/>
        </w:rPr>
        <w:t>кционерного общества</w:t>
      </w:r>
    </w:p>
    <w:p w14:paraId="4122D585" w14:textId="77777777" w:rsidR="00FD712A" w:rsidRPr="00A9235A" w:rsidRDefault="00FD712A" w:rsidP="00B50E0C">
      <w:pPr>
        <w:pStyle w:val="ConsTitle"/>
        <w:widowControl/>
        <w:jc w:val="right"/>
        <w:rPr>
          <w:rFonts w:ascii="Times New Roman" w:hAnsi="Times New Roman" w:cs="Times New Roman"/>
          <w:b w:val="0"/>
          <w:bCs w:val="0"/>
          <w:sz w:val="24"/>
          <w:szCs w:val="24"/>
        </w:rPr>
      </w:pPr>
      <w:r w:rsidRPr="00A9235A">
        <w:rPr>
          <w:rFonts w:ascii="Times New Roman" w:hAnsi="Times New Roman" w:cs="Times New Roman"/>
          <w:b w:val="0"/>
          <w:bCs w:val="0"/>
          <w:sz w:val="24"/>
          <w:szCs w:val="24"/>
        </w:rPr>
        <w:t>«Регистратор-Капитал»</w:t>
      </w:r>
    </w:p>
    <w:p w14:paraId="70661B11" w14:textId="2FB0E333" w:rsidR="00BB09D8" w:rsidRPr="00A9235A" w:rsidRDefault="00BB09D8" w:rsidP="00B50E0C">
      <w:pPr>
        <w:pStyle w:val="ConsTitle"/>
        <w:widowControl/>
        <w:jc w:val="right"/>
        <w:rPr>
          <w:rFonts w:ascii="Times New Roman" w:hAnsi="Times New Roman" w:cs="Times New Roman"/>
          <w:b w:val="0"/>
          <w:bCs w:val="0"/>
          <w:sz w:val="24"/>
          <w:szCs w:val="24"/>
        </w:rPr>
      </w:pPr>
      <w:r w:rsidRPr="00A9235A">
        <w:rPr>
          <w:rFonts w:ascii="Times New Roman" w:hAnsi="Times New Roman" w:cs="Times New Roman"/>
          <w:b w:val="0"/>
          <w:bCs w:val="0"/>
          <w:sz w:val="24"/>
          <w:szCs w:val="24"/>
        </w:rPr>
        <w:t xml:space="preserve">(Приказ от </w:t>
      </w:r>
      <w:r w:rsidR="00B4759F">
        <w:rPr>
          <w:rFonts w:ascii="Times New Roman" w:hAnsi="Times New Roman" w:cs="Times New Roman"/>
          <w:b w:val="0"/>
          <w:bCs w:val="0"/>
          <w:sz w:val="24"/>
          <w:szCs w:val="24"/>
        </w:rPr>
        <w:t>29</w:t>
      </w:r>
      <w:r w:rsidR="006A54C8" w:rsidRPr="00A9235A">
        <w:rPr>
          <w:rFonts w:ascii="Times New Roman" w:hAnsi="Times New Roman" w:cs="Times New Roman"/>
          <w:b w:val="0"/>
          <w:bCs w:val="0"/>
          <w:sz w:val="24"/>
          <w:szCs w:val="24"/>
        </w:rPr>
        <w:t>.</w:t>
      </w:r>
      <w:r w:rsidR="00C33FEB" w:rsidRPr="00A9235A">
        <w:rPr>
          <w:rFonts w:ascii="Times New Roman" w:hAnsi="Times New Roman" w:cs="Times New Roman"/>
          <w:b w:val="0"/>
          <w:bCs w:val="0"/>
          <w:sz w:val="24"/>
          <w:szCs w:val="24"/>
        </w:rPr>
        <w:t>0</w:t>
      </w:r>
      <w:r w:rsidR="00662FCA">
        <w:rPr>
          <w:rFonts w:ascii="Times New Roman" w:hAnsi="Times New Roman" w:cs="Times New Roman"/>
          <w:b w:val="0"/>
          <w:bCs w:val="0"/>
          <w:sz w:val="24"/>
          <w:szCs w:val="24"/>
        </w:rPr>
        <w:t>5</w:t>
      </w:r>
      <w:r w:rsidR="00C33FEB" w:rsidRPr="00A9235A">
        <w:rPr>
          <w:rFonts w:ascii="Times New Roman" w:hAnsi="Times New Roman" w:cs="Times New Roman"/>
          <w:b w:val="0"/>
          <w:bCs w:val="0"/>
          <w:sz w:val="24"/>
          <w:szCs w:val="24"/>
        </w:rPr>
        <w:t>.2020</w:t>
      </w:r>
      <w:r w:rsidRPr="00A9235A">
        <w:rPr>
          <w:rFonts w:ascii="Times New Roman" w:hAnsi="Times New Roman" w:cs="Times New Roman"/>
          <w:b w:val="0"/>
          <w:bCs w:val="0"/>
          <w:sz w:val="24"/>
          <w:szCs w:val="24"/>
        </w:rPr>
        <w:t>)</w:t>
      </w:r>
    </w:p>
    <w:p w14:paraId="18294D85" w14:textId="77777777" w:rsidR="00FD712A" w:rsidRPr="00A9235A" w:rsidRDefault="00FD712A" w:rsidP="00B50E0C">
      <w:pPr>
        <w:jc w:val="center"/>
        <w:rPr>
          <w:b/>
          <w:bCs/>
          <w:sz w:val="24"/>
          <w:szCs w:val="24"/>
          <w:lang w:eastAsia="en-US"/>
        </w:rPr>
      </w:pPr>
    </w:p>
    <w:p w14:paraId="038FA1FD" w14:textId="77777777" w:rsidR="00FD712A" w:rsidRPr="00A9235A" w:rsidRDefault="00FD712A" w:rsidP="00B50E0C">
      <w:pPr>
        <w:jc w:val="center"/>
        <w:rPr>
          <w:b/>
          <w:bCs/>
          <w:sz w:val="24"/>
          <w:szCs w:val="24"/>
          <w:lang w:eastAsia="en-US"/>
        </w:rPr>
      </w:pPr>
    </w:p>
    <w:p w14:paraId="38462301" w14:textId="77777777" w:rsidR="00FD712A" w:rsidRPr="00A9235A" w:rsidRDefault="00FD712A" w:rsidP="00B50E0C">
      <w:pPr>
        <w:jc w:val="center"/>
        <w:rPr>
          <w:b/>
          <w:bCs/>
          <w:sz w:val="24"/>
          <w:szCs w:val="24"/>
          <w:lang w:eastAsia="en-US"/>
        </w:rPr>
      </w:pPr>
    </w:p>
    <w:p w14:paraId="75B9AAC3" w14:textId="77777777" w:rsidR="00FD712A" w:rsidRPr="00A9235A" w:rsidRDefault="00FD712A" w:rsidP="00B50E0C">
      <w:pPr>
        <w:jc w:val="center"/>
        <w:rPr>
          <w:b/>
          <w:bCs/>
          <w:sz w:val="24"/>
          <w:szCs w:val="24"/>
          <w:lang w:eastAsia="en-US"/>
        </w:rPr>
      </w:pPr>
    </w:p>
    <w:p w14:paraId="6ED8ED07" w14:textId="77777777" w:rsidR="00FD712A" w:rsidRPr="00A9235A" w:rsidRDefault="00FD712A" w:rsidP="00B50E0C">
      <w:pPr>
        <w:jc w:val="center"/>
        <w:rPr>
          <w:b/>
          <w:bCs/>
          <w:sz w:val="24"/>
          <w:szCs w:val="24"/>
          <w:lang w:eastAsia="en-US"/>
        </w:rPr>
      </w:pPr>
    </w:p>
    <w:p w14:paraId="130A1EDB" w14:textId="77777777" w:rsidR="00FD712A" w:rsidRPr="00A9235A" w:rsidRDefault="00FD712A" w:rsidP="00B50E0C">
      <w:pPr>
        <w:jc w:val="center"/>
        <w:rPr>
          <w:b/>
          <w:bCs/>
          <w:sz w:val="24"/>
          <w:szCs w:val="24"/>
          <w:lang w:eastAsia="en-US"/>
        </w:rPr>
      </w:pPr>
    </w:p>
    <w:p w14:paraId="064E6E09" w14:textId="77777777" w:rsidR="00FD712A" w:rsidRPr="00A9235A" w:rsidRDefault="00FD712A" w:rsidP="00B50E0C">
      <w:pPr>
        <w:jc w:val="center"/>
        <w:rPr>
          <w:b/>
          <w:bCs/>
          <w:sz w:val="24"/>
          <w:szCs w:val="24"/>
          <w:lang w:eastAsia="en-US"/>
        </w:rPr>
      </w:pPr>
    </w:p>
    <w:p w14:paraId="09E004C6" w14:textId="77777777" w:rsidR="00FD712A" w:rsidRPr="00A9235A" w:rsidRDefault="00FD712A" w:rsidP="00B50E0C">
      <w:pPr>
        <w:jc w:val="center"/>
        <w:rPr>
          <w:b/>
          <w:bCs/>
          <w:sz w:val="24"/>
          <w:szCs w:val="24"/>
          <w:lang w:eastAsia="en-US"/>
        </w:rPr>
      </w:pPr>
    </w:p>
    <w:p w14:paraId="7223C790" w14:textId="77777777" w:rsidR="00FD712A" w:rsidRPr="00A9235A" w:rsidRDefault="00FD712A" w:rsidP="00B50E0C">
      <w:pPr>
        <w:jc w:val="center"/>
        <w:rPr>
          <w:b/>
          <w:bCs/>
          <w:sz w:val="24"/>
          <w:szCs w:val="24"/>
          <w:lang w:eastAsia="en-US"/>
        </w:rPr>
      </w:pPr>
    </w:p>
    <w:p w14:paraId="61ABE2E3" w14:textId="77777777" w:rsidR="00FD712A" w:rsidRPr="00A9235A" w:rsidRDefault="00FD712A" w:rsidP="00B50E0C">
      <w:pPr>
        <w:jc w:val="center"/>
        <w:rPr>
          <w:b/>
          <w:bCs/>
          <w:sz w:val="24"/>
          <w:szCs w:val="24"/>
          <w:lang w:eastAsia="en-US"/>
        </w:rPr>
      </w:pPr>
    </w:p>
    <w:p w14:paraId="1A2BF6CF" w14:textId="77777777" w:rsidR="00FD712A" w:rsidRPr="00A9235A" w:rsidRDefault="00FD712A" w:rsidP="00B50E0C">
      <w:pPr>
        <w:jc w:val="center"/>
        <w:rPr>
          <w:b/>
          <w:bCs/>
          <w:sz w:val="24"/>
          <w:szCs w:val="24"/>
          <w:lang w:eastAsia="en-US"/>
        </w:rPr>
      </w:pPr>
    </w:p>
    <w:p w14:paraId="23A81C99" w14:textId="039A6734" w:rsidR="00FD712A" w:rsidRPr="00A9235A" w:rsidRDefault="00C33FEB" w:rsidP="00C33FEB">
      <w:pPr>
        <w:spacing w:before="60"/>
        <w:jc w:val="center"/>
        <w:rPr>
          <w:bCs/>
          <w:sz w:val="24"/>
          <w:szCs w:val="24"/>
          <w:lang w:eastAsia="en-US"/>
        </w:rPr>
      </w:pPr>
      <w:r w:rsidRPr="00A9235A">
        <w:rPr>
          <w:bCs/>
          <w:sz w:val="24"/>
          <w:szCs w:val="24"/>
          <w:lang w:eastAsia="en-US"/>
        </w:rPr>
        <w:t>Правила регистрации выпусков акций,</w:t>
      </w:r>
    </w:p>
    <w:p w14:paraId="035DD24F" w14:textId="5575E8B1" w:rsidR="00FD712A" w:rsidRPr="00A9235A" w:rsidRDefault="00C33FEB" w:rsidP="00C33FEB">
      <w:pPr>
        <w:spacing w:before="60"/>
        <w:jc w:val="center"/>
        <w:rPr>
          <w:bCs/>
          <w:sz w:val="24"/>
          <w:szCs w:val="24"/>
          <w:lang w:eastAsia="en-US"/>
        </w:rPr>
      </w:pPr>
      <w:r w:rsidRPr="00A9235A">
        <w:rPr>
          <w:bCs/>
          <w:sz w:val="24"/>
          <w:szCs w:val="24"/>
          <w:lang w:eastAsia="en-US"/>
        </w:rPr>
        <w:t>подлежащих размещению при учреждении акционерного общества</w:t>
      </w:r>
    </w:p>
    <w:p w14:paraId="4159C112" w14:textId="77777777" w:rsidR="00FD712A" w:rsidRPr="00A9235A" w:rsidRDefault="00FD712A" w:rsidP="00B50E0C">
      <w:pPr>
        <w:jc w:val="center"/>
        <w:rPr>
          <w:bCs/>
          <w:sz w:val="24"/>
          <w:szCs w:val="24"/>
          <w:lang w:eastAsia="en-US"/>
        </w:rPr>
      </w:pPr>
    </w:p>
    <w:p w14:paraId="2B509500" w14:textId="77777777" w:rsidR="00FD712A" w:rsidRPr="00A9235A" w:rsidRDefault="00FD712A" w:rsidP="00B50E0C">
      <w:pPr>
        <w:jc w:val="center"/>
        <w:rPr>
          <w:bCs/>
          <w:sz w:val="24"/>
          <w:szCs w:val="24"/>
          <w:lang w:eastAsia="en-US"/>
        </w:rPr>
      </w:pPr>
    </w:p>
    <w:p w14:paraId="4D70E316" w14:textId="77777777" w:rsidR="00FD712A" w:rsidRPr="00A9235A" w:rsidRDefault="00FD712A" w:rsidP="00B50E0C">
      <w:pPr>
        <w:jc w:val="center"/>
        <w:rPr>
          <w:bCs/>
          <w:sz w:val="24"/>
          <w:szCs w:val="24"/>
          <w:lang w:eastAsia="en-US"/>
        </w:rPr>
      </w:pPr>
    </w:p>
    <w:p w14:paraId="7EC4A4C5" w14:textId="77777777" w:rsidR="00FD712A" w:rsidRPr="00A9235A" w:rsidRDefault="00FD712A" w:rsidP="00B50E0C">
      <w:pPr>
        <w:jc w:val="center"/>
        <w:rPr>
          <w:bCs/>
          <w:sz w:val="24"/>
          <w:szCs w:val="24"/>
          <w:lang w:eastAsia="en-US"/>
        </w:rPr>
      </w:pPr>
    </w:p>
    <w:p w14:paraId="58F21B57" w14:textId="77777777" w:rsidR="00FD712A" w:rsidRPr="00A9235A" w:rsidRDefault="00FD712A" w:rsidP="00B50E0C">
      <w:pPr>
        <w:jc w:val="center"/>
        <w:rPr>
          <w:bCs/>
          <w:sz w:val="24"/>
          <w:szCs w:val="24"/>
          <w:lang w:eastAsia="en-US"/>
        </w:rPr>
      </w:pPr>
    </w:p>
    <w:p w14:paraId="5B0FC985" w14:textId="77777777" w:rsidR="00FD712A" w:rsidRPr="00A9235A" w:rsidRDefault="00FD712A" w:rsidP="00B50E0C">
      <w:pPr>
        <w:jc w:val="center"/>
        <w:rPr>
          <w:bCs/>
          <w:sz w:val="24"/>
          <w:szCs w:val="24"/>
          <w:lang w:eastAsia="en-US"/>
        </w:rPr>
      </w:pPr>
    </w:p>
    <w:p w14:paraId="07B2E942" w14:textId="77777777" w:rsidR="00FD712A" w:rsidRPr="00A9235A" w:rsidRDefault="00FD712A" w:rsidP="00B50E0C">
      <w:pPr>
        <w:jc w:val="center"/>
        <w:rPr>
          <w:bCs/>
          <w:sz w:val="24"/>
          <w:szCs w:val="24"/>
          <w:lang w:eastAsia="en-US"/>
        </w:rPr>
      </w:pPr>
    </w:p>
    <w:p w14:paraId="75AB38B4" w14:textId="77777777" w:rsidR="00FD712A" w:rsidRPr="00A9235A" w:rsidRDefault="00FD712A" w:rsidP="00B50E0C">
      <w:pPr>
        <w:jc w:val="center"/>
        <w:rPr>
          <w:bCs/>
          <w:sz w:val="24"/>
          <w:szCs w:val="24"/>
          <w:lang w:eastAsia="en-US"/>
        </w:rPr>
      </w:pPr>
    </w:p>
    <w:p w14:paraId="44AB4647" w14:textId="77777777" w:rsidR="00FD712A" w:rsidRPr="00A9235A" w:rsidRDefault="00FD712A" w:rsidP="00B50E0C">
      <w:pPr>
        <w:jc w:val="center"/>
        <w:rPr>
          <w:bCs/>
          <w:sz w:val="24"/>
          <w:szCs w:val="24"/>
          <w:lang w:eastAsia="en-US"/>
        </w:rPr>
      </w:pPr>
    </w:p>
    <w:p w14:paraId="79B3F96A" w14:textId="77777777" w:rsidR="00FD712A" w:rsidRPr="00A9235A" w:rsidRDefault="00FD712A" w:rsidP="00B50E0C">
      <w:pPr>
        <w:jc w:val="center"/>
        <w:rPr>
          <w:bCs/>
          <w:sz w:val="24"/>
          <w:szCs w:val="24"/>
          <w:lang w:eastAsia="en-US"/>
        </w:rPr>
      </w:pPr>
    </w:p>
    <w:p w14:paraId="08745FBB" w14:textId="77777777" w:rsidR="00FD712A" w:rsidRPr="00A9235A" w:rsidRDefault="00FD712A" w:rsidP="00B50E0C">
      <w:pPr>
        <w:jc w:val="center"/>
        <w:rPr>
          <w:bCs/>
          <w:sz w:val="24"/>
          <w:szCs w:val="24"/>
          <w:lang w:eastAsia="en-US"/>
        </w:rPr>
      </w:pPr>
    </w:p>
    <w:p w14:paraId="73894519" w14:textId="77777777" w:rsidR="00FD712A" w:rsidRPr="00A9235A" w:rsidRDefault="00FD712A" w:rsidP="00B50E0C">
      <w:pPr>
        <w:jc w:val="center"/>
        <w:rPr>
          <w:bCs/>
          <w:sz w:val="24"/>
          <w:szCs w:val="24"/>
          <w:lang w:eastAsia="en-US"/>
        </w:rPr>
      </w:pPr>
    </w:p>
    <w:p w14:paraId="742CCAD0" w14:textId="77777777" w:rsidR="00FD712A" w:rsidRPr="00A9235A" w:rsidRDefault="00FD712A" w:rsidP="00B50E0C">
      <w:pPr>
        <w:jc w:val="center"/>
        <w:rPr>
          <w:bCs/>
          <w:sz w:val="24"/>
          <w:szCs w:val="24"/>
          <w:lang w:eastAsia="en-US"/>
        </w:rPr>
      </w:pPr>
    </w:p>
    <w:p w14:paraId="756D7BC7" w14:textId="77777777" w:rsidR="00FD712A" w:rsidRPr="00A9235A" w:rsidRDefault="00FD712A" w:rsidP="00B50E0C">
      <w:pPr>
        <w:jc w:val="center"/>
        <w:rPr>
          <w:bCs/>
          <w:sz w:val="24"/>
          <w:szCs w:val="24"/>
          <w:lang w:eastAsia="en-US"/>
        </w:rPr>
      </w:pPr>
    </w:p>
    <w:p w14:paraId="043288FE" w14:textId="77777777" w:rsidR="00FD712A" w:rsidRPr="00A9235A" w:rsidRDefault="00FD712A" w:rsidP="00B50E0C">
      <w:pPr>
        <w:jc w:val="center"/>
        <w:rPr>
          <w:bCs/>
          <w:sz w:val="24"/>
          <w:szCs w:val="24"/>
          <w:lang w:eastAsia="en-US"/>
        </w:rPr>
      </w:pPr>
    </w:p>
    <w:p w14:paraId="21BE29F4" w14:textId="77777777" w:rsidR="00FD712A" w:rsidRPr="00A9235A" w:rsidRDefault="00FD712A" w:rsidP="00B50E0C">
      <w:pPr>
        <w:jc w:val="center"/>
        <w:rPr>
          <w:bCs/>
          <w:sz w:val="24"/>
          <w:szCs w:val="24"/>
          <w:lang w:eastAsia="en-US"/>
        </w:rPr>
      </w:pPr>
    </w:p>
    <w:p w14:paraId="175C3987" w14:textId="77777777" w:rsidR="00FD712A" w:rsidRPr="00A9235A" w:rsidRDefault="00FD712A" w:rsidP="00B50E0C">
      <w:pPr>
        <w:jc w:val="center"/>
        <w:rPr>
          <w:bCs/>
          <w:sz w:val="24"/>
          <w:szCs w:val="24"/>
          <w:lang w:eastAsia="en-US"/>
        </w:rPr>
      </w:pPr>
    </w:p>
    <w:p w14:paraId="4817B93F" w14:textId="77777777" w:rsidR="00FD712A" w:rsidRPr="00A9235A" w:rsidRDefault="00FD712A" w:rsidP="00B50E0C">
      <w:pPr>
        <w:jc w:val="center"/>
        <w:rPr>
          <w:bCs/>
          <w:sz w:val="24"/>
          <w:szCs w:val="24"/>
          <w:lang w:eastAsia="en-US"/>
        </w:rPr>
      </w:pPr>
    </w:p>
    <w:p w14:paraId="512A917C" w14:textId="77777777" w:rsidR="00FD712A" w:rsidRPr="00A9235A" w:rsidRDefault="00FD712A" w:rsidP="00B50E0C">
      <w:pPr>
        <w:jc w:val="center"/>
        <w:rPr>
          <w:bCs/>
          <w:sz w:val="24"/>
          <w:szCs w:val="24"/>
          <w:lang w:eastAsia="en-US"/>
        </w:rPr>
      </w:pPr>
    </w:p>
    <w:p w14:paraId="691C1597" w14:textId="77777777" w:rsidR="00FD712A" w:rsidRPr="00A9235A" w:rsidRDefault="00FD712A" w:rsidP="00B50E0C">
      <w:pPr>
        <w:jc w:val="center"/>
        <w:rPr>
          <w:bCs/>
          <w:sz w:val="24"/>
          <w:szCs w:val="24"/>
          <w:lang w:eastAsia="en-US"/>
        </w:rPr>
      </w:pPr>
    </w:p>
    <w:p w14:paraId="75752FFF" w14:textId="77777777" w:rsidR="00FD712A" w:rsidRPr="00A9235A" w:rsidRDefault="00FD712A" w:rsidP="00B50E0C">
      <w:pPr>
        <w:jc w:val="center"/>
        <w:rPr>
          <w:bCs/>
          <w:sz w:val="24"/>
          <w:szCs w:val="24"/>
          <w:lang w:eastAsia="en-US"/>
        </w:rPr>
      </w:pPr>
    </w:p>
    <w:p w14:paraId="2BBF4A4A" w14:textId="77777777" w:rsidR="00FD712A" w:rsidRPr="00A9235A" w:rsidRDefault="00FD712A" w:rsidP="00B50E0C">
      <w:pPr>
        <w:jc w:val="center"/>
        <w:rPr>
          <w:bCs/>
          <w:sz w:val="24"/>
          <w:szCs w:val="24"/>
          <w:lang w:eastAsia="en-US"/>
        </w:rPr>
      </w:pPr>
    </w:p>
    <w:p w14:paraId="6491CE13" w14:textId="77777777" w:rsidR="00FD712A" w:rsidRPr="00A9235A" w:rsidRDefault="00FD712A" w:rsidP="00B50E0C">
      <w:pPr>
        <w:jc w:val="center"/>
        <w:rPr>
          <w:bCs/>
          <w:sz w:val="24"/>
          <w:szCs w:val="24"/>
          <w:lang w:eastAsia="en-US"/>
        </w:rPr>
      </w:pPr>
    </w:p>
    <w:p w14:paraId="489B9CE6" w14:textId="77777777" w:rsidR="00FD712A" w:rsidRPr="00A9235A" w:rsidRDefault="00FD712A" w:rsidP="00B50E0C">
      <w:pPr>
        <w:jc w:val="center"/>
        <w:rPr>
          <w:bCs/>
          <w:sz w:val="24"/>
          <w:szCs w:val="24"/>
          <w:lang w:eastAsia="en-US"/>
        </w:rPr>
      </w:pPr>
    </w:p>
    <w:p w14:paraId="14DEEFE9" w14:textId="77777777" w:rsidR="00FD712A" w:rsidRPr="00A9235A" w:rsidRDefault="00FD712A" w:rsidP="00B50E0C">
      <w:pPr>
        <w:jc w:val="center"/>
        <w:rPr>
          <w:bCs/>
          <w:sz w:val="24"/>
          <w:szCs w:val="24"/>
          <w:lang w:eastAsia="en-US"/>
        </w:rPr>
      </w:pPr>
    </w:p>
    <w:p w14:paraId="47A674A4" w14:textId="77777777" w:rsidR="00FD712A" w:rsidRPr="00A9235A" w:rsidRDefault="00FD712A" w:rsidP="00B50E0C">
      <w:pPr>
        <w:jc w:val="center"/>
        <w:rPr>
          <w:bCs/>
          <w:sz w:val="24"/>
          <w:szCs w:val="24"/>
          <w:lang w:eastAsia="en-US"/>
        </w:rPr>
      </w:pPr>
    </w:p>
    <w:p w14:paraId="57D59DDB" w14:textId="77777777" w:rsidR="00FD712A" w:rsidRPr="00A9235A" w:rsidRDefault="00FD712A" w:rsidP="00B50E0C">
      <w:pPr>
        <w:jc w:val="center"/>
        <w:rPr>
          <w:bCs/>
          <w:sz w:val="24"/>
          <w:szCs w:val="24"/>
          <w:lang w:eastAsia="en-US"/>
        </w:rPr>
      </w:pPr>
    </w:p>
    <w:p w14:paraId="3915B213" w14:textId="77777777" w:rsidR="00FD712A" w:rsidRPr="00A9235A" w:rsidRDefault="00FD712A" w:rsidP="00B50E0C">
      <w:pPr>
        <w:jc w:val="center"/>
        <w:rPr>
          <w:bCs/>
          <w:sz w:val="24"/>
          <w:szCs w:val="24"/>
          <w:lang w:eastAsia="en-US"/>
        </w:rPr>
      </w:pPr>
    </w:p>
    <w:p w14:paraId="105D62BD" w14:textId="77777777" w:rsidR="00FD712A" w:rsidRPr="00A9235A" w:rsidRDefault="00FD712A" w:rsidP="00B50E0C">
      <w:pPr>
        <w:jc w:val="center"/>
        <w:rPr>
          <w:bCs/>
          <w:sz w:val="24"/>
          <w:szCs w:val="24"/>
          <w:lang w:eastAsia="en-US"/>
        </w:rPr>
      </w:pPr>
    </w:p>
    <w:p w14:paraId="69A1AC59" w14:textId="77777777" w:rsidR="00FD712A" w:rsidRPr="00A9235A" w:rsidRDefault="00FD712A" w:rsidP="00B50E0C">
      <w:pPr>
        <w:jc w:val="center"/>
        <w:rPr>
          <w:bCs/>
          <w:sz w:val="24"/>
          <w:szCs w:val="24"/>
          <w:lang w:eastAsia="en-US"/>
        </w:rPr>
      </w:pPr>
    </w:p>
    <w:p w14:paraId="7A5DBB4E" w14:textId="77777777" w:rsidR="00FD712A" w:rsidRPr="00A9235A" w:rsidRDefault="00FD712A" w:rsidP="00B50E0C">
      <w:pPr>
        <w:jc w:val="center"/>
        <w:rPr>
          <w:bCs/>
          <w:sz w:val="24"/>
          <w:szCs w:val="24"/>
          <w:lang w:eastAsia="en-US"/>
        </w:rPr>
      </w:pPr>
    </w:p>
    <w:p w14:paraId="78E78B87" w14:textId="5FC8C14B" w:rsidR="007550E5" w:rsidRPr="00A9235A" w:rsidRDefault="007550E5" w:rsidP="000F1EF2">
      <w:pPr>
        <w:tabs>
          <w:tab w:val="left" w:pos="8243"/>
        </w:tabs>
        <w:jc w:val="center"/>
        <w:rPr>
          <w:sz w:val="24"/>
          <w:szCs w:val="24"/>
        </w:rPr>
      </w:pPr>
    </w:p>
    <w:p w14:paraId="65E0C555" w14:textId="77777777" w:rsidR="007550E5" w:rsidRPr="00A9235A" w:rsidRDefault="007550E5" w:rsidP="000F1EF2">
      <w:pPr>
        <w:jc w:val="center"/>
        <w:rPr>
          <w:sz w:val="24"/>
          <w:szCs w:val="24"/>
        </w:rPr>
      </w:pPr>
    </w:p>
    <w:p w14:paraId="7AFF417D" w14:textId="77777777" w:rsidR="007550E5" w:rsidRPr="00A9235A" w:rsidRDefault="007550E5" w:rsidP="000F1EF2">
      <w:pPr>
        <w:jc w:val="center"/>
        <w:rPr>
          <w:sz w:val="24"/>
          <w:szCs w:val="24"/>
        </w:rPr>
      </w:pPr>
    </w:p>
    <w:p w14:paraId="2D806307" w14:textId="77777777" w:rsidR="007550E5" w:rsidRPr="00A9235A" w:rsidRDefault="007550E5" w:rsidP="000F1EF2">
      <w:pPr>
        <w:jc w:val="center"/>
        <w:rPr>
          <w:sz w:val="24"/>
          <w:szCs w:val="24"/>
        </w:rPr>
      </w:pPr>
    </w:p>
    <w:p w14:paraId="3163DEE2" w14:textId="77777777" w:rsidR="007550E5" w:rsidRPr="00A9235A" w:rsidRDefault="007550E5" w:rsidP="007550E5">
      <w:pPr>
        <w:jc w:val="center"/>
        <w:rPr>
          <w:sz w:val="24"/>
          <w:szCs w:val="24"/>
        </w:rPr>
      </w:pPr>
    </w:p>
    <w:p w14:paraId="5F6A47AF" w14:textId="77777777" w:rsidR="00C86CFB" w:rsidRPr="00A9235A" w:rsidRDefault="00C86CFB" w:rsidP="00B50E0C">
      <w:pPr>
        <w:jc w:val="left"/>
        <w:rPr>
          <w:b/>
          <w:bCs/>
          <w:kern w:val="32"/>
          <w:sz w:val="24"/>
          <w:szCs w:val="24"/>
          <w:lang w:eastAsia="en-US"/>
        </w:rPr>
      </w:pPr>
      <w:r w:rsidRPr="00A9235A">
        <w:rPr>
          <w:sz w:val="24"/>
          <w:szCs w:val="24"/>
        </w:rPr>
        <w:br w:type="page"/>
      </w:r>
    </w:p>
    <w:p w14:paraId="0B4CFEA3" w14:textId="77777777" w:rsidR="00C86CFB" w:rsidRPr="00A9235A" w:rsidRDefault="00C86CFB" w:rsidP="00662FCA">
      <w:pPr>
        <w:pStyle w:val="a8"/>
        <w:jc w:val="center"/>
        <w:rPr>
          <w:sz w:val="24"/>
          <w:szCs w:val="24"/>
        </w:rPr>
      </w:pPr>
      <w:r w:rsidRPr="00A9235A">
        <w:rPr>
          <w:sz w:val="24"/>
          <w:szCs w:val="24"/>
        </w:rPr>
        <w:lastRenderedPageBreak/>
        <w:t>Содержание</w:t>
      </w:r>
    </w:p>
    <w:p w14:paraId="133988C5" w14:textId="5C883FE2" w:rsidR="00B82927" w:rsidRDefault="00C86CFB">
      <w:pPr>
        <w:pStyle w:val="12"/>
        <w:rPr>
          <w:rFonts w:asciiTheme="minorHAnsi" w:eastAsiaTheme="minorEastAsia" w:hAnsiTheme="minorHAnsi" w:cstheme="minorBidi"/>
          <w:szCs w:val="22"/>
          <w:lang w:eastAsia="ru-RU"/>
        </w:rPr>
      </w:pPr>
      <w:r w:rsidRPr="00A9235A">
        <w:fldChar w:fldCharType="begin"/>
      </w:r>
      <w:r w:rsidRPr="00A9235A">
        <w:instrText xml:space="preserve"> TOC \o "1-3" \h \z \u </w:instrText>
      </w:r>
      <w:r w:rsidRPr="00A9235A">
        <w:fldChar w:fldCharType="separate"/>
      </w:r>
      <w:hyperlink w:anchor="_Toc40867252" w:history="1">
        <w:r w:rsidR="00B82927" w:rsidRPr="007E0543">
          <w:rPr>
            <w:rStyle w:val="a9"/>
          </w:rPr>
          <w:t>1.</w:t>
        </w:r>
        <w:r w:rsidR="00B82927">
          <w:rPr>
            <w:rFonts w:asciiTheme="minorHAnsi" w:eastAsiaTheme="minorEastAsia" w:hAnsiTheme="minorHAnsi" w:cstheme="minorBidi"/>
            <w:szCs w:val="22"/>
            <w:lang w:eastAsia="ru-RU"/>
          </w:rPr>
          <w:tab/>
        </w:r>
        <w:r w:rsidR="00B82927" w:rsidRPr="007E0543">
          <w:rPr>
            <w:rStyle w:val="a9"/>
          </w:rPr>
          <w:t>Общие положения</w:t>
        </w:r>
        <w:r w:rsidR="00B82927">
          <w:rPr>
            <w:webHidden/>
          </w:rPr>
          <w:tab/>
        </w:r>
        <w:r w:rsidR="00B82927">
          <w:rPr>
            <w:webHidden/>
          </w:rPr>
          <w:fldChar w:fldCharType="begin"/>
        </w:r>
        <w:r w:rsidR="00B82927">
          <w:rPr>
            <w:webHidden/>
          </w:rPr>
          <w:instrText xml:space="preserve"> PAGEREF _Toc40867252 \h </w:instrText>
        </w:r>
        <w:r w:rsidR="00B82927">
          <w:rPr>
            <w:webHidden/>
          </w:rPr>
        </w:r>
        <w:r w:rsidR="00B82927">
          <w:rPr>
            <w:webHidden/>
          </w:rPr>
          <w:fldChar w:fldCharType="separate"/>
        </w:r>
        <w:r w:rsidR="00B82927">
          <w:rPr>
            <w:webHidden/>
          </w:rPr>
          <w:t>3</w:t>
        </w:r>
        <w:r w:rsidR="00B82927">
          <w:rPr>
            <w:webHidden/>
          </w:rPr>
          <w:fldChar w:fldCharType="end"/>
        </w:r>
      </w:hyperlink>
    </w:p>
    <w:p w14:paraId="2140ABAF" w14:textId="465C2E97" w:rsidR="00B82927" w:rsidRDefault="00795874">
      <w:pPr>
        <w:pStyle w:val="12"/>
        <w:rPr>
          <w:rFonts w:asciiTheme="minorHAnsi" w:eastAsiaTheme="minorEastAsia" w:hAnsiTheme="minorHAnsi" w:cstheme="minorBidi"/>
          <w:szCs w:val="22"/>
          <w:lang w:eastAsia="ru-RU"/>
        </w:rPr>
      </w:pPr>
      <w:hyperlink w:anchor="_Toc40867253" w:history="1">
        <w:r w:rsidR="00B82927" w:rsidRPr="007E0543">
          <w:rPr>
            <w:rStyle w:val="a9"/>
          </w:rPr>
          <w:t>2.</w:t>
        </w:r>
        <w:r w:rsidR="00B82927">
          <w:rPr>
            <w:rFonts w:asciiTheme="minorHAnsi" w:eastAsiaTheme="minorEastAsia" w:hAnsiTheme="minorHAnsi" w:cstheme="minorBidi"/>
            <w:szCs w:val="22"/>
            <w:lang w:eastAsia="ru-RU"/>
          </w:rPr>
          <w:tab/>
        </w:r>
        <w:r w:rsidR="00B82927" w:rsidRPr="007E0543">
          <w:rPr>
            <w:rStyle w:val="a9"/>
          </w:rPr>
          <w:t>Порядок регистрации выпусков акций, подлежащих размещению при учреждении акционерных обществ</w:t>
        </w:r>
        <w:r w:rsidR="00B82927">
          <w:rPr>
            <w:webHidden/>
          </w:rPr>
          <w:tab/>
        </w:r>
        <w:r w:rsidR="00B82927">
          <w:rPr>
            <w:webHidden/>
          </w:rPr>
          <w:fldChar w:fldCharType="begin"/>
        </w:r>
        <w:r w:rsidR="00B82927">
          <w:rPr>
            <w:webHidden/>
          </w:rPr>
          <w:instrText xml:space="preserve"> PAGEREF _Toc40867253 \h </w:instrText>
        </w:r>
        <w:r w:rsidR="00B82927">
          <w:rPr>
            <w:webHidden/>
          </w:rPr>
        </w:r>
        <w:r w:rsidR="00B82927">
          <w:rPr>
            <w:webHidden/>
          </w:rPr>
          <w:fldChar w:fldCharType="separate"/>
        </w:r>
        <w:r w:rsidR="00B82927">
          <w:rPr>
            <w:webHidden/>
          </w:rPr>
          <w:t>3</w:t>
        </w:r>
        <w:r w:rsidR="00B82927">
          <w:rPr>
            <w:webHidden/>
          </w:rPr>
          <w:fldChar w:fldCharType="end"/>
        </w:r>
      </w:hyperlink>
    </w:p>
    <w:p w14:paraId="4907224E" w14:textId="0416133B" w:rsidR="00B82927" w:rsidRDefault="00795874">
      <w:pPr>
        <w:pStyle w:val="12"/>
        <w:rPr>
          <w:rFonts w:asciiTheme="minorHAnsi" w:eastAsiaTheme="minorEastAsia" w:hAnsiTheme="minorHAnsi" w:cstheme="minorBidi"/>
          <w:szCs w:val="22"/>
          <w:lang w:eastAsia="ru-RU"/>
        </w:rPr>
      </w:pPr>
      <w:hyperlink w:anchor="_Toc40867254" w:history="1">
        <w:r w:rsidR="00B82927" w:rsidRPr="007E0543">
          <w:rPr>
            <w:rStyle w:val="a9"/>
          </w:rPr>
          <w:t>3.</w:t>
        </w:r>
        <w:r w:rsidR="00B82927">
          <w:rPr>
            <w:rFonts w:asciiTheme="minorHAnsi" w:eastAsiaTheme="minorEastAsia" w:hAnsiTheme="minorHAnsi" w:cstheme="minorBidi"/>
            <w:szCs w:val="22"/>
            <w:lang w:eastAsia="ru-RU"/>
          </w:rPr>
          <w:tab/>
        </w:r>
        <w:r w:rsidR="00B82927" w:rsidRPr="007E0543">
          <w:rPr>
            <w:rStyle w:val="a9"/>
          </w:rPr>
          <w:t xml:space="preserve">Порядок приостановления </w:t>
        </w:r>
        <w:r w:rsidR="00B82927" w:rsidRPr="00600C67">
          <w:rPr>
            <w:rStyle w:val="a9"/>
            <w:szCs w:val="22"/>
          </w:rPr>
          <w:t>эмиссии</w:t>
        </w:r>
        <w:r w:rsidR="00B82927" w:rsidRPr="007E0543">
          <w:rPr>
            <w:rStyle w:val="a9"/>
          </w:rPr>
          <w:t xml:space="preserve"> акций, подлежащих размещению при учреждении акционерных обществ</w:t>
        </w:r>
        <w:r w:rsidR="00B82927">
          <w:rPr>
            <w:webHidden/>
          </w:rPr>
          <w:tab/>
        </w:r>
        <w:r w:rsidR="00B82927">
          <w:rPr>
            <w:webHidden/>
          </w:rPr>
          <w:fldChar w:fldCharType="begin"/>
        </w:r>
        <w:r w:rsidR="00B82927">
          <w:rPr>
            <w:webHidden/>
          </w:rPr>
          <w:instrText xml:space="preserve"> PAGEREF _Toc40867254 \h </w:instrText>
        </w:r>
        <w:r w:rsidR="00B82927">
          <w:rPr>
            <w:webHidden/>
          </w:rPr>
        </w:r>
        <w:r w:rsidR="00B82927">
          <w:rPr>
            <w:webHidden/>
          </w:rPr>
          <w:fldChar w:fldCharType="separate"/>
        </w:r>
        <w:r w:rsidR="00B82927">
          <w:rPr>
            <w:webHidden/>
          </w:rPr>
          <w:t>7</w:t>
        </w:r>
        <w:r w:rsidR="00B82927">
          <w:rPr>
            <w:webHidden/>
          </w:rPr>
          <w:fldChar w:fldCharType="end"/>
        </w:r>
      </w:hyperlink>
    </w:p>
    <w:p w14:paraId="31BBD9FC" w14:textId="01A151A1" w:rsidR="00B82927" w:rsidRDefault="00795874">
      <w:pPr>
        <w:pStyle w:val="12"/>
        <w:rPr>
          <w:rFonts w:asciiTheme="minorHAnsi" w:eastAsiaTheme="minorEastAsia" w:hAnsiTheme="minorHAnsi" w:cstheme="minorBidi"/>
          <w:szCs w:val="22"/>
          <w:lang w:eastAsia="ru-RU"/>
        </w:rPr>
      </w:pPr>
      <w:hyperlink w:anchor="_Toc40867255" w:history="1">
        <w:r w:rsidR="00B82927" w:rsidRPr="007E0543">
          <w:rPr>
            <w:rStyle w:val="a9"/>
          </w:rPr>
          <w:t>4.</w:t>
        </w:r>
        <w:r w:rsidR="00B82927">
          <w:rPr>
            <w:rFonts w:asciiTheme="minorHAnsi" w:eastAsiaTheme="minorEastAsia" w:hAnsiTheme="minorHAnsi" w:cstheme="minorBidi"/>
            <w:szCs w:val="22"/>
            <w:lang w:eastAsia="ru-RU"/>
          </w:rPr>
          <w:tab/>
        </w:r>
        <w:r w:rsidR="00B82927" w:rsidRPr="007E0543">
          <w:rPr>
            <w:rStyle w:val="a9"/>
          </w:rPr>
          <w:t>Порядок признания выпуска акций, подлежащих размещению при учреждении акционерных обществ, несостоявшимся</w:t>
        </w:r>
        <w:r w:rsidR="00B82927">
          <w:rPr>
            <w:webHidden/>
          </w:rPr>
          <w:tab/>
        </w:r>
        <w:r w:rsidR="00B82927">
          <w:rPr>
            <w:webHidden/>
          </w:rPr>
          <w:fldChar w:fldCharType="begin"/>
        </w:r>
        <w:r w:rsidR="00B82927">
          <w:rPr>
            <w:webHidden/>
          </w:rPr>
          <w:instrText xml:space="preserve"> PAGEREF _Toc40867255 \h </w:instrText>
        </w:r>
        <w:r w:rsidR="00B82927">
          <w:rPr>
            <w:webHidden/>
          </w:rPr>
        </w:r>
        <w:r w:rsidR="00B82927">
          <w:rPr>
            <w:webHidden/>
          </w:rPr>
          <w:fldChar w:fldCharType="separate"/>
        </w:r>
        <w:r w:rsidR="00B82927">
          <w:rPr>
            <w:webHidden/>
          </w:rPr>
          <w:t>8</w:t>
        </w:r>
        <w:r w:rsidR="00B82927">
          <w:rPr>
            <w:webHidden/>
          </w:rPr>
          <w:fldChar w:fldCharType="end"/>
        </w:r>
      </w:hyperlink>
    </w:p>
    <w:p w14:paraId="0EA6759C" w14:textId="14918F14" w:rsidR="00B82927" w:rsidRDefault="00795874">
      <w:pPr>
        <w:pStyle w:val="12"/>
        <w:rPr>
          <w:rFonts w:asciiTheme="minorHAnsi" w:eastAsiaTheme="minorEastAsia" w:hAnsiTheme="minorHAnsi" w:cstheme="minorBidi"/>
          <w:szCs w:val="22"/>
          <w:lang w:eastAsia="ru-RU"/>
        </w:rPr>
      </w:pPr>
      <w:hyperlink w:anchor="_Toc40867256" w:history="1">
        <w:r w:rsidR="00B82927" w:rsidRPr="007E0543">
          <w:rPr>
            <w:rStyle w:val="a9"/>
          </w:rPr>
          <w:t>5.</w:t>
        </w:r>
        <w:r w:rsidR="00B82927">
          <w:rPr>
            <w:rFonts w:asciiTheme="minorHAnsi" w:eastAsiaTheme="minorEastAsia" w:hAnsiTheme="minorHAnsi" w:cstheme="minorBidi"/>
            <w:szCs w:val="22"/>
            <w:lang w:eastAsia="ru-RU"/>
          </w:rPr>
          <w:tab/>
        </w:r>
        <w:r w:rsidR="00B82927" w:rsidRPr="007E0543">
          <w:rPr>
            <w:rStyle w:val="a9"/>
          </w:rPr>
          <w:t xml:space="preserve"> Уведомление Регистратором Банка России о совершении регистрационных действий</w:t>
        </w:r>
        <w:r w:rsidR="00B82927">
          <w:rPr>
            <w:webHidden/>
          </w:rPr>
          <w:tab/>
        </w:r>
        <w:r w:rsidR="00B82927">
          <w:rPr>
            <w:webHidden/>
          </w:rPr>
          <w:fldChar w:fldCharType="begin"/>
        </w:r>
        <w:r w:rsidR="00B82927">
          <w:rPr>
            <w:webHidden/>
          </w:rPr>
          <w:instrText xml:space="preserve"> PAGEREF _Toc40867256 \h </w:instrText>
        </w:r>
        <w:r w:rsidR="00B82927">
          <w:rPr>
            <w:webHidden/>
          </w:rPr>
        </w:r>
        <w:r w:rsidR="00B82927">
          <w:rPr>
            <w:webHidden/>
          </w:rPr>
          <w:fldChar w:fldCharType="separate"/>
        </w:r>
        <w:r w:rsidR="00B82927">
          <w:rPr>
            <w:webHidden/>
          </w:rPr>
          <w:t>8</w:t>
        </w:r>
        <w:r w:rsidR="00B82927">
          <w:rPr>
            <w:webHidden/>
          </w:rPr>
          <w:fldChar w:fldCharType="end"/>
        </w:r>
      </w:hyperlink>
    </w:p>
    <w:p w14:paraId="22FAAC14" w14:textId="1501AF5A" w:rsidR="00B82927" w:rsidRDefault="00795874">
      <w:pPr>
        <w:pStyle w:val="12"/>
        <w:rPr>
          <w:rFonts w:asciiTheme="minorHAnsi" w:eastAsiaTheme="minorEastAsia" w:hAnsiTheme="minorHAnsi" w:cstheme="minorBidi"/>
          <w:szCs w:val="22"/>
          <w:lang w:eastAsia="ru-RU"/>
        </w:rPr>
      </w:pPr>
      <w:hyperlink w:anchor="_Toc40867257" w:history="1">
        <w:r w:rsidR="00B82927" w:rsidRPr="007E0543">
          <w:rPr>
            <w:rStyle w:val="a9"/>
          </w:rPr>
          <w:t>6.</w:t>
        </w:r>
        <w:r w:rsidR="00B82927">
          <w:rPr>
            <w:rFonts w:asciiTheme="minorHAnsi" w:eastAsiaTheme="minorEastAsia" w:hAnsiTheme="minorHAnsi" w:cstheme="minorBidi"/>
            <w:szCs w:val="22"/>
            <w:lang w:eastAsia="ru-RU"/>
          </w:rPr>
          <w:tab/>
        </w:r>
        <w:r w:rsidR="00B82927" w:rsidRPr="007E0543">
          <w:rPr>
            <w:rStyle w:val="a9"/>
          </w:rPr>
          <w:t xml:space="preserve"> Порядок хранения документов, связанных с регистрацией выпуска акций, подлежащих размещению при учреждении акционерных обществ</w:t>
        </w:r>
        <w:r w:rsidR="00B82927">
          <w:rPr>
            <w:webHidden/>
          </w:rPr>
          <w:tab/>
        </w:r>
        <w:r w:rsidR="00B82927">
          <w:rPr>
            <w:webHidden/>
          </w:rPr>
          <w:fldChar w:fldCharType="begin"/>
        </w:r>
        <w:r w:rsidR="00B82927">
          <w:rPr>
            <w:webHidden/>
          </w:rPr>
          <w:instrText xml:space="preserve"> PAGEREF _Toc40867257 \h </w:instrText>
        </w:r>
        <w:r w:rsidR="00B82927">
          <w:rPr>
            <w:webHidden/>
          </w:rPr>
        </w:r>
        <w:r w:rsidR="00B82927">
          <w:rPr>
            <w:webHidden/>
          </w:rPr>
          <w:fldChar w:fldCharType="separate"/>
        </w:r>
        <w:r w:rsidR="00B82927">
          <w:rPr>
            <w:webHidden/>
          </w:rPr>
          <w:t>9</w:t>
        </w:r>
        <w:r w:rsidR="00B82927">
          <w:rPr>
            <w:webHidden/>
          </w:rPr>
          <w:fldChar w:fldCharType="end"/>
        </w:r>
      </w:hyperlink>
    </w:p>
    <w:p w14:paraId="05A83CE8" w14:textId="5DE50D94" w:rsidR="00B82927" w:rsidRDefault="00795874">
      <w:pPr>
        <w:pStyle w:val="12"/>
        <w:rPr>
          <w:rFonts w:asciiTheme="minorHAnsi" w:eastAsiaTheme="minorEastAsia" w:hAnsiTheme="minorHAnsi" w:cstheme="minorBidi"/>
          <w:szCs w:val="22"/>
          <w:lang w:eastAsia="ru-RU"/>
        </w:rPr>
      </w:pPr>
      <w:hyperlink w:anchor="_Toc40867258" w:history="1">
        <w:r w:rsidR="00B82927" w:rsidRPr="007E0543">
          <w:rPr>
            <w:rStyle w:val="a9"/>
          </w:rPr>
          <w:t>7. Заключительные положения.</w:t>
        </w:r>
        <w:r w:rsidR="00B82927">
          <w:rPr>
            <w:webHidden/>
          </w:rPr>
          <w:tab/>
        </w:r>
        <w:r w:rsidR="00B82927">
          <w:rPr>
            <w:webHidden/>
          </w:rPr>
          <w:fldChar w:fldCharType="begin"/>
        </w:r>
        <w:r w:rsidR="00B82927">
          <w:rPr>
            <w:webHidden/>
          </w:rPr>
          <w:instrText xml:space="preserve"> PAGEREF _Toc40867258 \h </w:instrText>
        </w:r>
        <w:r w:rsidR="00B82927">
          <w:rPr>
            <w:webHidden/>
          </w:rPr>
        </w:r>
        <w:r w:rsidR="00B82927">
          <w:rPr>
            <w:webHidden/>
          </w:rPr>
          <w:fldChar w:fldCharType="separate"/>
        </w:r>
        <w:r w:rsidR="00B82927">
          <w:rPr>
            <w:webHidden/>
          </w:rPr>
          <w:t>9</w:t>
        </w:r>
        <w:r w:rsidR="00B82927">
          <w:rPr>
            <w:webHidden/>
          </w:rPr>
          <w:fldChar w:fldCharType="end"/>
        </w:r>
      </w:hyperlink>
    </w:p>
    <w:p w14:paraId="78AC16FB" w14:textId="22354841" w:rsidR="00C86CFB" w:rsidRPr="00A9235A" w:rsidRDefault="00C86CFB" w:rsidP="00790AE8">
      <w:pPr>
        <w:tabs>
          <w:tab w:val="left" w:pos="7938"/>
        </w:tabs>
        <w:rPr>
          <w:sz w:val="24"/>
          <w:szCs w:val="24"/>
        </w:rPr>
      </w:pPr>
      <w:r w:rsidRPr="00A9235A">
        <w:rPr>
          <w:sz w:val="24"/>
          <w:szCs w:val="24"/>
        </w:rPr>
        <w:fldChar w:fldCharType="end"/>
      </w:r>
      <w:r w:rsidR="00790AE8">
        <w:rPr>
          <w:sz w:val="24"/>
          <w:szCs w:val="24"/>
        </w:rPr>
        <w:tab/>
      </w:r>
    </w:p>
    <w:p w14:paraId="7CFA82E2" w14:textId="6EFCB304" w:rsidR="00FD712A" w:rsidRPr="00A9235A" w:rsidRDefault="00FD712A" w:rsidP="008818E9">
      <w:pPr>
        <w:pStyle w:val="10"/>
        <w:numPr>
          <w:ilvl w:val="0"/>
          <w:numId w:val="27"/>
        </w:numPr>
        <w:ind w:left="0" w:firstLine="0"/>
        <w:rPr>
          <w:sz w:val="24"/>
          <w:szCs w:val="24"/>
        </w:rPr>
      </w:pPr>
      <w:r w:rsidRPr="00A9235A">
        <w:rPr>
          <w:sz w:val="24"/>
          <w:szCs w:val="24"/>
        </w:rPr>
        <w:br w:type="page"/>
      </w:r>
      <w:bookmarkStart w:id="0" w:name="_Toc143924682"/>
      <w:bookmarkStart w:id="1" w:name="_Toc402440384"/>
      <w:bookmarkStart w:id="2" w:name="_Toc444250789"/>
      <w:bookmarkStart w:id="3" w:name="_Toc40867252"/>
      <w:r w:rsidRPr="00A9235A">
        <w:rPr>
          <w:sz w:val="24"/>
          <w:szCs w:val="24"/>
        </w:rPr>
        <w:lastRenderedPageBreak/>
        <w:t>Общие положения</w:t>
      </w:r>
      <w:bookmarkEnd w:id="0"/>
      <w:bookmarkEnd w:id="1"/>
      <w:bookmarkEnd w:id="2"/>
      <w:bookmarkEnd w:id="3"/>
    </w:p>
    <w:p w14:paraId="317C00ED" w14:textId="77777777" w:rsidR="00D50064" w:rsidRPr="00A9235A" w:rsidRDefault="00D50064" w:rsidP="00D50064">
      <w:pPr>
        <w:pStyle w:val="af7"/>
        <w:autoSpaceDE w:val="0"/>
        <w:autoSpaceDN w:val="0"/>
        <w:adjustRightInd w:val="0"/>
        <w:ind w:left="0"/>
        <w:jc w:val="both"/>
        <w:rPr>
          <w:sz w:val="24"/>
          <w:szCs w:val="24"/>
          <w:lang w:eastAsia="en-US"/>
        </w:rPr>
      </w:pPr>
      <w:r w:rsidRPr="00A9235A">
        <w:rPr>
          <w:sz w:val="24"/>
          <w:szCs w:val="24"/>
        </w:rPr>
        <w:t>Настоящие Правила регистрации выпусков акций, подлежащих размещению при учреждении акционерных обществ (далее – Правила) разработаны в соответствии с:</w:t>
      </w:r>
    </w:p>
    <w:p w14:paraId="7D3C626E" w14:textId="77777777" w:rsidR="002020CD" w:rsidRDefault="00D50064" w:rsidP="00D910B8">
      <w:pPr>
        <w:pStyle w:val="af7"/>
        <w:numPr>
          <w:ilvl w:val="0"/>
          <w:numId w:val="4"/>
        </w:numPr>
        <w:autoSpaceDE w:val="0"/>
        <w:autoSpaceDN w:val="0"/>
        <w:adjustRightInd w:val="0"/>
        <w:ind w:left="0" w:firstLine="0"/>
        <w:jc w:val="both"/>
        <w:rPr>
          <w:sz w:val="24"/>
          <w:szCs w:val="24"/>
          <w:lang w:eastAsia="en-US"/>
        </w:rPr>
      </w:pPr>
      <w:r w:rsidRPr="00A9235A">
        <w:rPr>
          <w:sz w:val="24"/>
          <w:szCs w:val="24"/>
        </w:rPr>
        <w:t>Федеральным законом от 27.04.1996 № 39-ФЗ «О рынке ценных бумаг» (далее – Закон о рынке ценных бумаг)</w:t>
      </w:r>
      <w:r w:rsidR="00DF37E0" w:rsidRPr="00A9235A">
        <w:rPr>
          <w:sz w:val="24"/>
          <w:szCs w:val="24"/>
          <w:lang w:eastAsia="en-US"/>
        </w:rPr>
        <w:t>;</w:t>
      </w:r>
    </w:p>
    <w:p w14:paraId="10990A1A" w14:textId="175A598A" w:rsidR="00CA4C9D" w:rsidRDefault="00CA4C9D" w:rsidP="00D910B8">
      <w:pPr>
        <w:pStyle w:val="af7"/>
        <w:numPr>
          <w:ilvl w:val="0"/>
          <w:numId w:val="4"/>
        </w:numPr>
        <w:autoSpaceDE w:val="0"/>
        <w:autoSpaceDN w:val="0"/>
        <w:adjustRightInd w:val="0"/>
        <w:ind w:left="0" w:firstLine="0"/>
        <w:jc w:val="both"/>
        <w:rPr>
          <w:sz w:val="24"/>
          <w:szCs w:val="24"/>
          <w:lang w:eastAsia="en-US"/>
        </w:rPr>
      </w:pPr>
      <w:r w:rsidRPr="00CA4C9D">
        <w:rPr>
          <w:sz w:val="24"/>
          <w:szCs w:val="24"/>
        </w:rPr>
        <w:t>Федеральным законом от 26.12.1995 № 208-ФЗ «Об акционерных обществах»</w:t>
      </w:r>
      <w:r w:rsidR="00B22C32">
        <w:rPr>
          <w:sz w:val="24"/>
          <w:szCs w:val="24"/>
        </w:rPr>
        <w:t xml:space="preserve"> (далее </w:t>
      </w:r>
      <w:r w:rsidR="00B22C32" w:rsidRPr="00A9235A">
        <w:rPr>
          <w:sz w:val="24"/>
          <w:szCs w:val="24"/>
        </w:rPr>
        <w:t>–</w:t>
      </w:r>
      <w:r w:rsidR="00B22C32">
        <w:rPr>
          <w:sz w:val="24"/>
          <w:szCs w:val="24"/>
        </w:rPr>
        <w:t xml:space="preserve"> Закон об акционерных обществах)</w:t>
      </w:r>
      <w:r>
        <w:rPr>
          <w:sz w:val="24"/>
          <w:szCs w:val="24"/>
        </w:rPr>
        <w:t>;</w:t>
      </w:r>
    </w:p>
    <w:p w14:paraId="789A2673" w14:textId="46F14AC3" w:rsidR="00544582" w:rsidRPr="00544582" w:rsidRDefault="00544582" w:rsidP="00D910B8">
      <w:pPr>
        <w:pStyle w:val="af7"/>
        <w:numPr>
          <w:ilvl w:val="0"/>
          <w:numId w:val="4"/>
        </w:numPr>
        <w:autoSpaceDE w:val="0"/>
        <w:autoSpaceDN w:val="0"/>
        <w:adjustRightInd w:val="0"/>
        <w:ind w:left="0" w:firstLine="0"/>
        <w:jc w:val="both"/>
        <w:rPr>
          <w:sz w:val="24"/>
          <w:szCs w:val="24"/>
          <w:lang w:eastAsia="en-US"/>
        </w:rPr>
      </w:pPr>
      <w:r w:rsidRPr="00544582">
        <w:rPr>
          <w:sz w:val="24"/>
          <w:szCs w:val="24"/>
          <w:lang w:eastAsia="en-US"/>
        </w:rPr>
        <w:t>Положением Банка России от 19.12.2019 № 706-П «О стандартах эмиссии ценных бумаг»</w:t>
      </w:r>
      <w:r w:rsidR="005A41F6">
        <w:rPr>
          <w:sz w:val="24"/>
          <w:szCs w:val="24"/>
          <w:lang w:eastAsia="en-US"/>
        </w:rPr>
        <w:t>;</w:t>
      </w:r>
    </w:p>
    <w:p w14:paraId="5A254FE6" w14:textId="71225C9E" w:rsidR="002020CD" w:rsidRDefault="003361F0" w:rsidP="00B50E0C">
      <w:pPr>
        <w:pStyle w:val="af7"/>
        <w:numPr>
          <w:ilvl w:val="0"/>
          <w:numId w:val="1"/>
        </w:numPr>
        <w:autoSpaceDE w:val="0"/>
        <w:autoSpaceDN w:val="0"/>
        <w:adjustRightInd w:val="0"/>
        <w:ind w:left="0"/>
        <w:jc w:val="both"/>
        <w:rPr>
          <w:sz w:val="24"/>
          <w:szCs w:val="24"/>
          <w:lang w:eastAsia="en-US"/>
        </w:rPr>
      </w:pPr>
      <w:r w:rsidRPr="00A9235A">
        <w:rPr>
          <w:sz w:val="24"/>
          <w:szCs w:val="24"/>
        </w:rPr>
        <w:t>Указанием Центрального Банка Российской Федерации от 13.11.2019 г. № 5314</w:t>
      </w:r>
      <w:r w:rsidR="00544582">
        <w:rPr>
          <w:sz w:val="24"/>
          <w:szCs w:val="24"/>
        </w:rPr>
        <w:t>-</w:t>
      </w:r>
      <w:r w:rsidRPr="00A9235A">
        <w:rPr>
          <w:sz w:val="24"/>
          <w:szCs w:val="24"/>
        </w:rPr>
        <w:t>У «О порядке присвоения выпускам (дополнительным выпускам) эмиссионных ценных бумаг и программам облигаций регистрационных номеров и порядке аннулирования регистрационных номеров и индивидуальных кодов</w:t>
      </w:r>
      <w:r w:rsidR="00E2227E">
        <w:rPr>
          <w:sz w:val="24"/>
          <w:szCs w:val="24"/>
        </w:rPr>
        <w:t xml:space="preserve"> (далее – </w:t>
      </w:r>
      <w:r w:rsidR="00E2227E" w:rsidRPr="00E2227E">
        <w:rPr>
          <w:sz w:val="24"/>
          <w:szCs w:val="24"/>
        </w:rPr>
        <w:t>Указание № 5314-У</w:t>
      </w:r>
      <w:r w:rsidR="00E2227E">
        <w:rPr>
          <w:sz w:val="24"/>
          <w:szCs w:val="24"/>
        </w:rPr>
        <w:t>)</w:t>
      </w:r>
      <w:r w:rsidRPr="00A9235A">
        <w:rPr>
          <w:sz w:val="24"/>
          <w:szCs w:val="24"/>
        </w:rPr>
        <w:t>»</w:t>
      </w:r>
      <w:r w:rsidR="00243209">
        <w:rPr>
          <w:sz w:val="24"/>
          <w:szCs w:val="24"/>
          <w:lang w:eastAsia="en-US"/>
        </w:rPr>
        <w:t>;</w:t>
      </w:r>
    </w:p>
    <w:p w14:paraId="0EF6DB86" w14:textId="643B7344" w:rsidR="00243209" w:rsidRPr="00243209" w:rsidRDefault="00243209" w:rsidP="008310B5">
      <w:pPr>
        <w:pStyle w:val="af7"/>
        <w:numPr>
          <w:ilvl w:val="0"/>
          <w:numId w:val="1"/>
        </w:numPr>
        <w:autoSpaceDE w:val="0"/>
        <w:autoSpaceDN w:val="0"/>
        <w:adjustRightInd w:val="0"/>
        <w:ind w:left="0"/>
        <w:jc w:val="both"/>
        <w:rPr>
          <w:sz w:val="24"/>
          <w:szCs w:val="24"/>
          <w:lang w:eastAsia="en-US"/>
        </w:rPr>
      </w:pPr>
      <w:r w:rsidRPr="00243209">
        <w:rPr>
          <w:sz w:val="24"/>
          <w:szCs w:val="24"/>
          <w:lang w:eastAsia="en-US"/>
        </w:rPr>
        <w:t>Указанием Банка России от 19.12.2019 № 5361-У</w:t>
      </w:r>
      <w:r>
        <w:rPr>
          <w:sz w:val="24"/>
          <w:szCs w:val="24"/>
          <w:lang w:eastAsia="en-US"/>
        </w:rPr>
        <w:t xml:space="preserve"> «</w:t>
      </w:r>
      <w:r w:rsidRPr="00243209">
        <w:rPr>
          <w:sz w:val="24"/>
          <w:szCs w:val="24"/>
          <w:lang w:eastAsia="en-US"/>
        </w:rPr>
        <w:t xml:space="preserve">О порядке взаимодействия Банка России с кредитными организациями, </w:t>
      </w:r>
      <w:proofErr w:type="spellStart"/>
      <w:r w:rsidRPr="00243209">
        <w:rPr>
          <w:sz w:val="24"/>
          <w:szCs w:val="24"/>
          <w:lang w:eastAsia="en-US"/>
        </w:rPr>
        <w:t>некредитными</w:t>
      </w:r>
      <w:proofErr w:type="spellEnd"/>
      <w:r w:rsidRPr="00243209">
        <w:rPr>
          <w:sz w:val="24"/>
          <w:szCs w:val="24"/>
          <w:lang w:eastAsia="en-US"/>
        </w:rPr>
        <w:t xml:space="preserve"> финансовыми организациями и другими участниками информационного обмена при использовании ими информационных ресурсов Банка Росси</w:t>
      </w:r>
      <w:r>
        <w:rPr>
          <w:sz w:val="24"/>
          <w:szCs w:val="24"/>
          <w:lang w:eastAsia="en-US"/>
        </w:rPr>
        <w:t>и, в том числе личного кабинета».</w:t>
      </w:r>
    </w:p>
    <w:p w14:paraId="64771D31" w14:textId="7541B3E9" w:rsidR="00FD712A" w:rsidRPr="00A9235A" w:rsidRDefault="00FD712A" w:rsidP="008818E9">
      <w:pPr>
        <w:pStyle w:val="10"/>
        <w:numPr>
          <w:ilvl w:val="0"/>
          <w:numId w:val="27"/>
        </w:numPr>
        <w:ind w:left="0" w:firstLine="0"/>
        <w:rPr>
          <w:sz w:val="24"/>
          <w:szCs w:val="24"/>
        </w:rPr>
      </w:pPr>
      <w:bookmarkStart w:id="4" w:name="_Toc369607915"/>
      <w:bookmarkStart w:id="5" w:name="_Toc402440386"/>
      <w:bookmarkStart w:id="6" w:name="_Toc444250792"/>
      <w:bookmarkStart w:id="7" w:name="_Toc40867253"/>
      <w:bookmarkStart w:id="8" w:name="_Toc143924683"/>
      <w:r w:rsidRPr="00A9235A">
        <w:rPr>
          <w:sz w:val="24"/>
          <w:szCs w:val="24"/>
        </w:rPr>
        <w:t>П</w:t>
      </w:r>
      <w:bookmarkEnd w:id="4"/>
      <w:bookmarkEnd w:id="5"/>
      <w:bookmarkEnd w:id="6"/>
      <w:r w:rsidR="00B51802" w:rsidRPr="00A9235A">
        <w:rPr>
          <w:sz w:val="24"/>
          <w:szCs w:val="24"/>
        </w:rPr>
        <w:t xml:space="preserve">орядок регистрации выпусков акций, </w:t>
      </w:r>
      <w:r w:rsidR="00251CE7" w:rsidRPr="00A9235A">
        <w:rPr>
          <w:sz w:val="24"/>
          <w:szCs w:val="24"/>
        </w:rPr>
        <w:t>подлежащих размещению</w:t>
      </w:r>
      <w:r w:rsidR="00B51802" w:rsidRPr="00A9235A">
        <w:rPr>
          <w:sz w:val="24"/>
          <w:szCs w:val="24"/>
        </w:rPr>
        <w:t xml:space="preserve"> при учреждении</w:t>
      </w:r>
      <w:r w:rsidR="00251CE7" w:rsidRPr="00A9235A">
        <w:rPr>
          <w:sz w:val="24"/>
          <w:szCs w:val="24"/>
        </w:rPr>
        <w:t xml:space="preserve"> акционерных обществ</w:t>
      </w:r>
      <w:bookmarkEnd w:id="7"/>
    </w:p>
    <w:p w14:paraId="5FB1EFFC" w14:textId="66627E24" w:rsidR="00EB2AC8" w:rsidRDefault="00EB2AC8" w:rsidP="00EB2AC8">
      <w:pPr>
        <w:numPr>
          <w:ilvl w:val="1"/>
          <w:numId w:val="6"/>
        </w:numPr>
        <w:autoSpaceDE w:val="0"/>
        <w:autoSpaceDN w:val="0"/>
        <w:adjustRightInd w:val="0"/>
        <w:ind w:left="0" w:firstLine="0"/>
        <w:rPr>
          <w:sz w:val="24"/>
          <w:szCs w:val="24"/>
        </w:rPr>
      </w:pPr>
      <w:r w:rsidRPr="00F821FC">
        <w:rPr>
          <w:sz w:val="24"/>
          <w:szCs w:val="24"/>
        </w:rPr>
        <w:t xml:space="preserve">Документы для регистрации выпуска акций, подлежащих размещению при учреждении акционерного общества, должны быть представлены Регистратору до внесения в </w:t>
      </w:r>
      <w:r>
        <w:rPr>
          <w:sz w:val="24"/>
          <w:szCs w:val="24"/>
        </w:rPr>
        <w:t>Е</w:t>
      </w:r>
      <w:r w:rsidRPr="00F821FC">
        <w:rPr>
          <w:sz w:val="24"/>
          <w:szCs w:val="24"/>
        </w:rPr>
        <w:t>диный государственный реестр юридических лиц (далее – ЕГРЮЛ) записи о государственной регистрации</w:t>
      </w:r>
      <w:r>
        <w:rPr>
          <w:sz w:val="24"/>
          <w:szCs w:val="24"/>
        </w:rPr>
        <w:t xml:space="preserve"> </w:t>
      </w:r>
      <w:r w:rsidRPr="00F821FC">
        <w:rPr>
          <w:sz w:val="24"/>
          <w:szCs w:val="24"/>
        </w:rPr>
        <w:t>акционерного общества, создаваемого путем учреждения.</w:t>
      </w:r>
    </w:p>
    <w:p w14:paraId="147D46B8" w14:textId="54B2895C" w:rsidR="00F821FC" w:rsidRPr="00F821FC" w:rsidRDefault="00F821FC" w:rsidP="00D910B8">
      <w:pPr>
        <w:numPr>
          <w:ilvl w:val="1"/>
          <w:numId w:val="6"/>
        </w:numPr>
        <w:autoSpaceDE w:val="0"/>
        <w:autoSpaceDN w:val="0"/>
        <w:adjustRightInd w:val="0"/>
        <w:ind w:left="0" w:firstLine="0"/>
        <w:rPr>
          <w:sz w:val="24"/>
          <w:szCs w:val="24"/>
        </w:rPr>
      </w:pPr>
      <w:r w:rsidRPr="00F821FC">
        <w:rPr>
          <w:sz w:val="24"/>
          <w:szCs w:val="24"/>
        </w:rPr>
        <w:t>Регистрация выпуска акций</w:t>
      </w:r>
      <w:r w:rsidR="00AC1494">
        <w:rPr>
          <w:sz w:val="24"/>
          <w:szCs w:val="24"/>
        </w:rPr>
        <w:t>, подлежащих размещению при учреждении акционерного общества,</w:t>
      </w:r>
      <w:r w:rsidR="00405E1C">
        <w:rPr>
          <w:sz w:val="24"/>
          <w:szCs w:val="24"/>
        </w:rPr>
        <w:t xml:space="preserve"> </w:t>
      </w:r>
      <w:r w:rsidRPr="00F821FC">
        <w:rPr>
          <w:sz w:val="24"/>
          <w:szCs w:val="24"/>
        </w:rPr>
        <w:t>осуществляется Регистратором на основании договора, заключенного со всеми учредителями акционерного общества или от имени всех его учредителей с лицом, которое определено в договоре о создании акционерного общества или в решении об его учреждении, и являющимся представителем учреждаемого акционерного</w:t>
      </w:r>
      <w:r>
        <w:rPr>
          <w:sz w:val="24"/>
          <w:szCs w:val="24"/>
        </w:rPr>
        <w:t xml:space="preserve"> </w:t>
      </w:r>
      <w:r w:rsidRPr="00F821FC">
        <w:rPr>
          <w:sz w:val="24"/>
          <w:szCs w:val="24"/>
        </w:rPr>
        <w:t>общества.</w:t>
      </w:r>
    </w:p>
    <w:p w14:paraId="3BB44673" w14:textId="194409EA" w:rsidR="00F821FC" w:rsidRDefault="00F821FC" w:rsidP="00D910B8">
      <w:pPr>
        <w:numPr>
          <w:ilvl w:val="1"/>
          <w:numId w:val="6"/>
        </w:numPr>
        <w:autoSpaceDE w:val="0"/>
        <w:autoSpaceDN w:val="0"/>
        <w:adjustRightInd w:val="0"/>
        <w:ind w:left="0" w:firstLine="0"/>
        <w:rPr>
          <w:sz w:val="24"/>
          <w:szCs w:val="24"/>
        </w:rPr>
      </w:pPr>
      <w:r w:rsidRPr="00F821FC">
        <w:rPr>
          <w:sz w:val="24"/>
          <w:szCs w:val="24"/>
        </w:rPr>
        <w:t>Договор на регистрацию выпуска акций</w:t>
      </w:r>
      <w:r w:rsidR="00060311">
        <w:rPr>
          <w:sz w:val="24"/>
          <w:szCs w:val="24"/>
        </w:rPr>
        <w:t xml:space="preserve"> </w:t>
      </w:r>
      <w:r w:rsidRPr="00F821FC">
        <w:rPr>
          <w:sz w:val="24"/>
          <w:szCs w:val="24"/>
        </w:rPr>
        <w:t xml:space="preserve">может быть заключен только при условии утверждения АО «Регистратор-Капитал» </w:t>
      </w:r>
      <w:r w:rsidR="00FE344A">
        <w:rPr>
          <w:sz w:val="24"/>
          <w:szCs w:val="24"/>
        </w:rPr>
        <w:t>р</w:t>
      </w:r>
      <w:r w:rsidRPr="00F821FC">
        <w:rPr>
          <w:sz w:val="24"/>
          <w:szCs w:val="24"/>
        </w:rPr>
        <w:t>егистратором учреждаемого</w:t>
      </w:r>
      <w:r>
        <w:rPr>
          <w:sz w:val="24"/>
          <w:szCs w:val="24"/>
        </w:rPr>
        <w:t xml:space="preserve"> </w:t>
      </w:r>
      <w:r w:rsidRPr="00F821FC">
        <w:rPr>
          <w:sz w:val="24"/>
          <w:szCs w:val="24"/>
        </w:rPr>
        <w:t>акционерного общества решением об учреждении общества</w:t>
      </w:r>
      <w:r>
        <w:rPr>
          <w:sz w:val="24"/>
          <w:szCs w:val="24"/>
        </w:rPr>
        <w:t xml:space="preserve"> (договором о создании)</w:t>
      </w:r>
      <w:r w:rsidRPr="00F821FC">
        <w:rPr>
          <w:sz w:val="24"/>
          <w:szCs w:val="24"/>
        </w:rPr>
        <w:t xml:space="preserve">. </w:t>
      </w:r>
    </w:p>
    <w:p w14:paraId="278BE692" w14:textId="7768D2D6" w:rsidR="007A0E9D" w:rsidRPr="007A0E9D" w:rsidRDefault="00677B23" w:rsidP="00184BF6">
      <w:pPr>
        <w:pStyle w:val="af7"/>
        <w:numPr>
          <w:ilvl w:val="1"/>
          <w:numId w:val="6"/>
        </w:numPr>
        <w:ind w:left="0" w:firstLine="0"/>
        <w:jc w:val="both"/>
        <w:rPr>
          <w:i/>
          <w:sz w:val="24"/>
          <w:szCs w:val="24"/>
          <w:lang w:eastAsia="en-US"/>
        </w:rPr>
      </w:pPr>
      <w:r w:rsidRPr="00A9235A">
        <w:rPr>
          <w:sz w:val="24"/>
          <w:szCs w:val="24"/>
        </w:rPr>
        <w:t xml:space="preserve">Для </w:t>
      </w:r>
      <w:r w:rsidR="000656E2">
        <w:rPr>
          <w:sz w:val="24"/>
          <w:szCs w:val="24"/>
        </w:rPr>
        <w:t xml:space="preserve">регистрации </w:t>
      </w:r>
      <w:r w:rsidRPr="00A9235A">
        <w:rPr>
          <w:sz w:val="24"/>
          <w:szCs w:val="24"/>
        </w:rPr>
        <w:t xml:space="preserve">выпуска акций, </w:t>
      </w:r>
      <w:r w:rsidR="00CB4EFF">
        <w:rPr>
          <w:sz w:val="24"/>
          <w:szCs w:val="24"/>
        </w:rPr>
        <w:t xml:space="preserve">учреждаемое акционерно общество (далее – </w:t>
      </w:r>
      <w:r w:rsidRPr="00A9235A">
        <w:rPr>
          <w:sz w:val="24"/>
          <w:szCs w:val="24"/>
        </w:rPr>
        <w:t>Эмитент</w:t>
      </w:r>
      <w:r w:rsidR="00CB4EFF">
        <w:rPr>
          <w:sz w:val="24"/>
          <w:szCs w:val="24"/>
        </w:rPr>
        <w:t>)</w:t>
      </w:r>
      <w:r w:rsidRPr="00A9235A">
        <w:rPr>
          <w:sz w:val="24"/>
          <w:szCs w:val="24"/>
        </w:rPr>
        <w:t xml:space="preserve"> предоставляет</w:t>
      </w:r>
      <w:r w:rsidR="00403E93">
        <w:rPr>
          <w:sz w:val="24"/>
          <w:szCs w:val="24"/>
        </w:rPr>
        <w:t xml:space="preserve"> Регистратору</w:t>
      </w:r>
      <w:r w:rsidR="007A0E9D">
        <w:rPr>
          <w:sz w:val="24"/>
          <w:szCs w:val="24"/>
        </w:rPr>
        <w:t>:</w:t>
      </w:r>
    </w:p>
    <w:p w14:paraId="4D6370B3" w14:textId="166B1C0B" w:rsidR="00314B34" w:rsidRDefault="00314B34" w:rsidP="00B13654">
      <w:pPr>
        <w:pStyle w:val="25"/>
        <w:numPr>
          <w:ilvl w:val="0"/>
          <w:numId w:val="7"/>
        </w:numPr>
        <w:ind w:left="426" w:hanging="426"/>
      </w:pPr>
      <w:r>
        <w:t>З</w:t>
      </w:r>
      <w:r w:rsidRPr="00314B34">
        <w:t>аявление на регистрацию выпуска акций</w:t>
      </w:r>
      <w:r>
        <w:t>,</w:t>
      </w:r>
      <w:r w:rsidR="00260641">
        <w:t xml:space="preserve"> подлежащих размещению при учреждении акционерного общества, составленно</w:t>
      </w:r>
      <w:r w:rsidR="00E330A8">
        <w:t>е</w:t>
      </w:r>
      <w:r w:rsidR="00260641">
        <w:t xml:space="preserve"> в соответствии с</w:t>
      </w:r>
      <w:r>
        <w:t xml:space="preserve"> </w:t>
      </w:r>
      <w:r w:rsidRPr="00314B34">
        <w:t>Приложение</w:t>
      </w:r>
      <w:r w:rsidR="00260641">
        <w:t>м</w:t>
      </w:r>
      <w:r w:rsidRPr="00314B34">
        <w:t xml:space="preserve"> 1</w:t>
      </w:r>
      <w:r w:rsidR="00260641">
        <w:t xml:space="preserve"> к настоящим Правилам</w:t>
      </w:r>
      <w:r>
        <w:t>;</w:t>
      </w:r>
    </w:p>
    <w:p w14:paraId="5159FF5E" w14:textId="2F2F345C" w:rsidR="00677B23" w:rsidRPr="00A9235A" w:rsidRDefault="00677B23" w:rsidP="00B13654">
      <w:pPr>
        <w:pStyle w:val="25"/>
        <w:numPr>
          <w:ilvl w:val="0"/>
          <w:numId w:val="7"/>
        </w:numPr>
        <w:ind w:left="426" w:hanging="426"/>
      </w:pPr>
      <w:r w:rsidRPr="00A9235A">
        <w:t>Решение о выпуск</w:t>
      </w:r>
      <w:r w:rsidR="00544582">
        <w:t>е</w:t>
      </w:r>
      <w:r w:rsidRPr="00A9235A">
        <w:t xml:space="preserve"> </w:t>
      </w:r>
      <w:r w:rsidR="006D41FE">
        <w:t>акций</w:t>
      </w:r>
      <w:r w:rsidR="00BD5896">
        <w:t xml:space="preserve">, составленное в соответствии с </w:t>
      </w:r>
      <w:r w:rsidR="00BD5896" w:rsidRPr="00314B34">
        <w:t>Приложение</w:t>
      </w:r>
      <w:r w:rsidR="00BD5896">
        <w:t>м</w:t>
      </w:r>
      <w:r w:rsidR="00BD5896" w:rsidRPr="00314B34">
        <w:t xml:space="preserve"> </w:t>
      </w:r>
      <w:r w:rsidR="00BD5896">
        <w:t>2 к настоящим Правилам</w:t>
      </w:r>
      <w:r w:rsidR="00314B34">
        <w:t>;</w:t>
      </w:r>
    </w:p>
    <w:p w14:paraId="61FF1BE9" w14:textId="7D2781DE" w:rsidR="0075389D" w:rsidRDefault="00E37E60" w:rsidP="00B13654">
      <w:pPr>
        <w:pStyle w:val="25"/>
        <w:numPr>
          <w:ilvl w:val="0"/>
          <w:numId w:val="7"/>
        </w:numPr>
        <w:ind w:left="426" w:hanging="426"/>
      </w:pPr>
      <w:r>
        <w:t>К</w:t>
      </w:r>
      <w:r w:rsidR="0075389D">
        <w:t xml:space="preserve">опия </w:t>
      </w:r>
      <w:r w:rsidR="00BF7B19">
        <w:t>протокола учредительного собрания</w:t>
      </w:r>
      <w:r w:rsidR="0075389D">
        <w:t xml:space="preserve"> </w:t>
      </w:r>
      <w:r w:rsidR="00C53D47">
        <w:t xml:space="preserve">(решения </w:t>
      </w:r>
      <w:r w:rsidR="0075389D">
        <w:t>единственного учредителя</w:t>
      </w:r>
      <w:r w:rsidR="00C53D47">
        <w:t>)</w:t>
      </w:r>
      <w:r w:rsidR="0075389D">
        <w:t xml:space="preserve">, которым принято решение об учреждении </w:t>
      </w:r>
      <w:r w:rsidR="0077721C">
        <w:t>Э</w:t>
      </w:r>
      <w:r w:rsidR="0075389D">
        <w:t>митента</w:t>
      </w:r>
      <w:r w:rsidR="0084478B">
        <w:t>;</w:t>
      </w:r>
    </w:p>
    <w:p w14:paraId="2120AA07" w14:textId="66DB8252" w:rsidR="00752AA0" w:rsidRPr="00157DFD" w:rsidRDefault="00752AA0" w:rsidP="00752AA0">
      <w:pPr>
        <w:pStyle w:val="25"/>
        <w:numPr>
          <w:ilvl w:val="0"/>
          <w:numId w:val="7"/>
        </w:numPr>
        <w:ind w:left="426" w:hanging="426"/>
      </w:pPr>
      <w:r>
        <w:t>Копия протокола</w:t>
      </w:r>
      <w:r w:rsidRPr="00E95010">
        <w:t xml:space="preserve"> учредительного собрания (решени</w:t>
      </w:r>
      <w:r>
        <w:t>я</w:t>
      </w:r>
      <w:r w:rsidRPr="00E95010">
        <w:t xml:space="preserve"> единственного учредителя), которым утверждено решение о выпуске акций</w:t>
      </w:r>
      <w:r w:rsidR="00157DFD" w:rsidRPr="00157DFD">
        <w:t xml:space="preserve"> - </w:t>
      </w:r>
      <w:r w:rsidR="00157DFD" w:rsidRPr="00157DFD">
        <w:rPr>
          <w:bCs/>
        </w:rPr>
        <w:t>в случае, если такое решение не было принято одновременно с принятием решения о создании Эмитента</w:t>
      </w:r>
      <w:r w:rsidRPr="00157DFD">
        <w:t>;</w:t>
      </w:r>
    </w:p>
    <w:p w14:paraId="05986321" w14:textId="21EB7109" w:rsidR="00677B23" w:rsidRPr="00A9235A" w:rsidRDefault="00440347" w:rsidP="00B13654">
      <w:pPr>
        <w:pStyle w:val="25"/>
        <w:numPr>
          <w:ilvl w:val="0"/>
          <w:numId w:val="7"/>
        </w:numPr>
        <w:ind w:left="426" w:hanging="426"/>
      </w:pPr>
      <w:r>
        <w:t>Копия д</w:t>
      </w:r>
      <w:r w:rsidR="00677B23" w:rsidRPr="00A9235A">
        <w:t>оговор</w:t>
      </w:r>
      <w:r w:rsidR="00FF4A24">
        <w:t>а</w:t>
      </w:r>
      <w:r w:rsidR="00677B23" w:rsidRPr="00A9235A">
        <w:t xml:space="preserve"> о создании </w:t>
      </w:r>
      <w:r w:rsidR="0069787C">
        <w:t>Э</w:t>
      </w:r>
      <w:r w:rsidR="00677B23" w:rsidRPr="00A9235A">
        <w:t>митента (в случае учреждения Эмитента двумя и более лицами);</w:t>
      </w:r>
    </w:p>
    <w:p w14:paraId="421F9A71" w14:textId="4F5394AB" w:rsidR="00677B23" w:rsidRDefault="00CD1A8A" w:rsidP="00B13654">
      <w:pPr>
        <w:pStyle w:val="25"/>
        <w:numPr>
          <w:ilvl w:val="0"/>
          <w:numId w:val="7"/>
        </w:numPr>
        <w:ind w:left="426" w:hanging="426"/>
      </w:pPr>
      <w:r>
        <w:t>Копия н</w:t>
      </w:r>
      <w:r w:rsidR="00A0254E">
        <w:t>езарегистрированн</w:t>
      </w:r>
      <w:r>
        <w:t>ого</w:t>
      </w:r>
      <w:r w:rsidR="00A0254E">
        <w:t xml:space="preserve"> </w:t>
      </w:r>
      <w:r>
        <w:t>у</w:t>
      </w:r>
      <w:r w:rsidR="00677B23" w:rsidRPr="00A9235A">
        <w:t>став</w:t>
      </w:r>
      <w:r>
        <w:t>а</w:t>
      </w:r>
      <w:r w:rsidR="00677B23" w:rsidRPr="00A9235A">
        <w:t xml:space="preserve"> Эмитента</w:t>
      </w:r>
      <w:r w:rsidR="005E47B0">
        <w:t>, утвержденного решением учредительного собрания (единственного учредителя)</w:t>
      </w:r>
      <w:r w:rsidR="0069787C">
        <w:t xml:space="preserve"> Эмитента</w:t>
      </w:r>
      <w:r w:rsidR="007574FA">
        <w:t>;</w:t>
      </w:r>
    </w:p>
    <w:p w14:paraId="3AC359B7" w14:textId="787AB7E4" w:rsidR="00D87731" w:rsidRPr="00D87731" w:rsidRDefault="00D87731" w:rsidP="00B13654">
      <w:pPr>
        <w:numPr>
          <w:ilvl w:val="0"/>
          <w:numId w:val="7"/>
        </w:numPr>
        <w:ind w:left="426" w:hanging="426"/>
        <w:rPr>
          <w:sz w:val="24"/>
          <w:szCs w:val="24"/>
          <w:lang w:eastAsia="en-US"/>
        </w:rPr>
      </w:pPr>
      <w:r w:rsidRPr="00D87731">
        <w:rPr>
          <w:sz w:val="24"/>
          <w:szCs w:val="24"/>
          <w:lang w:eastAsia="en-US"/>
        </w:rPr>
        <w:t>Опись представленных документов.</w:t>
      </w:r>
    </w:p>
    <w:p w14:paraId="0410CC74" w14:textId="6DD3B541" w:rsidR="00677B23" w:rsidRDefault="007A0E9D" w:rsidP="004D7A20">
      <w:pPr>
        <w:pStyle w:val="25"/>
      </w:pPr>
      <w:r>
        <w:t xml:space="preserve">2.5. </w:t>
      </w:r>
      <w:r w:rsidR="00457D3F" w:rsidRPr="00A9235A">
        <w:t xml:space="preserve">Для регистрации выпуска акций, размещаемых при учреждении акционерного общества, создаваемого на базе имущества должника в ходе внешнего управления, </w:t>
      </w:r>
      <w:r w:rsidR="007243E0">
        <w:t>Эмитент</w:t>
      </w:r>
      <w:r w:rsidR="00457D3F" w:rsidRPr="00A9235A">
        <w:t xml:space="preserve"> дополнительно представля</w:t>
      </w:r>
      <w:r w:rsidR="007243E0">
        <w:t>ет</w:t>
      </w:r>
      <w:r w:rsidR="00457D3F" w:rsidRPr="00A9235A">
        <w:t>:</w:t>
      </w:r>
    </w:p>
    <w:p w14:paraId="138035E4" w14:textId="077182C9" w:rsidR="00457D3F" w:rsidRPr="000F424B" w:rsidRDefault="000F424B" w:rsidP="006E6CE1">
      <w:pPr>
        <w:ind w:left="426" w:hanging="426"/>
        <w:rPr>
          <w:sz w:val="24"/>
          <w:szCs w:val="24"/>
        </w:rPr>
      </w:pPr>
      <w:r w:rsidRPr="00A3635A">
        <w:rPr>
          <w:sz w:val="24"/>
          <w:szCs w:val="24"/>
          <w:lang w:eastAsia="en-US"/>
        </w:rPr>
        <w:t xml:space="preserve">1) </w:t>
      </w:r>
      <w:r w:rsidRPr="00A3635A">
        <w:rPr>
          <w:sz w:val="24"/>
          <w:szCs w:val="24"/>
          <w:lang w:eastAsia="en-US"/>
        </w:rPr>
        <w:tab/>
      </w:r>
      <w:r w:rsidR="002A5436" w:rsidRPr="00A3635A">
        <w:rPr>
          <w:sz w:val="24"/>
          <w:szCs w:val="24"/>
        </w:rPr>
        <w:t>Копи</w:t>
      </w:r>
      <w:r w:rsidR="007243E0" w:rsidRPr="00A3635A">
        <w:rPr>
          <w:sz w:val="24"/>
          <w:szCs w:val="24"/>
        </w:rPr>
        <w:t>я</w:t>
      </w:r>
      <w:r w:rsidR="002A5436" w:rsidRPr="000F424B">
        <w:rPr>
          <w:sz w:val="24"/>
          <w:szCs w:val="24"/>
        </w:rPr>
        <w:t xml:space="preserve"> п</w:t>
      </w:r>
      <w:r w:rsidR="00457D3F" w:rsidRPr="000F424B">
        <w:rPr>
          <w:sz w:val="24"/>
          <w:szCs w:val="24"/>
        </w:rPr>
        <w:t>лан</w:t>
      </w:r>
      <w:r w:rsidR="002A5436" w:rsidRPr="000F424B">
        <w:rPr>
          <w:sz w:val="24"/>
          <w:szCs w:val="24"/>
        </w:rPr>
        <w:t>а</w:t>
      </w:r>
      <w:r w:rsidR="00457D3F" w:rsidRPr="000F424B">
        <w:rPr>
          <w:sz w:val="24"/>
          <w:szCs w:val="24"/>
        </w:rPr>
        <w:t xml:space="preserve"> внешнего управления должника, предусматривающего создание</w:t>
      </w:r>
      <w:r w:rsidR="006D4244" w:rsidRPr="000F424B">
        <w:rPr>
          <w:sz w:val="24"/>
          <w:szCs w:val="24"/>
        </w:rPr>
        <w:t xml:space="preserve"> </w:t>
      </w:r>
      <w:r w:rsidR="00457D3F" w:rsidRPr="000F424B">
        <w:rPr>
          <w:sz w:val="24"/>
          <w:szCs w:val="24"/>
        </w:rPr>
        <w:t>Эмитента;</w:t>
      </w:r>
    </w:p>
    <w:p w14:paraId="38A024B3" w14:textId="5838C1DE" w:rsidR="00457D3F" w:rsidRPr="000F424B" w:rsidRDefault="000F424B" w:rsidP="006E6CE1">
      <w:pPr>
        <w:ind w:left="426" w:hanging="426"/>
        <w:rPr>
          <w:sz w:val="24"/>
          <w:szCs w:val="24"/>
        </w:rPr>
      </w:pPr>
      <w:r w:rsidRPr="000F424B">
        <w:rPr>
          <w:sz w:val="24"/>
          <w:szCs w:val="24"/>
        </w:rPr>
        <w:t>2)</w:t>
      </w:r>
      <w:r w:rsidRPr="000F424B">
        <w:rPr>
          <w:sz w:val="24"/>
          <w:szCs w:val="24"/>
        </w:rPr>
        <w:tab/>
      </w:r>
      <w:r w:rsidR="00105FB7" w:rsidRPr="000F424B">
        <w:rPr>
          <w:sz w:val="24"/>
          <w:szCs w:val="24"/>
        </w:rPr>
        <w:t>Копи</w:t>
      </w:r>
      <w:r w:rsidR="007243E0" w:rsidRPr="000F424B">
        <w:rPr>
          <w:sz w:val="24"/>
          <w:szCs w:val="24"/>
        </w:rPr>
        <w:t>я</w:t>
      </w:r>
      <w:r w:rsidR="00105FB7" w:rsidRPr="000F424B">
        <w:rPr>
          <w:sz w:val="24"/>
          <w:szCs w:val="24"/>
        </w:rPr>
        <w:t xml:space="preserve"> </w:t>
      </w:r>
      <w:r w:rsidR="00672B9C" w:rsidRPr="000F424B">
        <w:rPr>
          <w:sz w:val="24"/>
          <w:szCs w:val="24"/>
        </w:rPr>
        <w:t xml:space="preserve">(выписка из) </w:t>
      </w:r>
      <w:r w:rsidR="00105FB7" w:rsidRPr="000F424B">
        <w:rPr>
          <w:sz w:val="24"/>
          <w:szCs w:val="24"/>
        </w:rPr>
        <w:t>п</w:t>
      </w:r>
      <w:r w:rsidR="00457D3F" w:rsidRPr="000F424B">
        <w:rPr>
          <w:sz w:val="24"/>
          <w:szCs w:val="24"/>
        </w:rPr>
        <w:t>ротокол</w:t>
      </w:r>
      <w:r w:rsidR="00105FB7" w:rsidRPr="000F424B">
        <w:rPr>
          <w:sz w:val="24"/>
          <w:szCs w:val="24"/>
        </w:rPr>
        <w:t>а</w:t>
      </w:r>
      <w:r w:rsidR="00457D3F" w:rsidRPr="000F424B">
        <w:rPr>
          <w:sz w:val="24"/>
          <w:szCs w:val="24"/>
        </w:rPr>
        <w:t xml:space="preserve"> собрания кредиторов должника, котор</w:t>
      </w:r>
      <w:r w:rsidR="00672B9C" w:rsidRPr="000F424B">
        <w:rPr>
          <w:sz w:val="24"/>
          <w:szCs w:val="24"/>
        </w:rPr>
        <w:t>ы</w:t>
      </w:r>
      <w:r w:rsidR="00457D3F" w:rsidRPr="000F424B">
        <w:rPr>
          <w:sz w:val="24"/>
          <w:szCs w:val="24"/>
        </w:rPr>
        <w:t>м принято решение об утверждении плана внешнего управления должника, с указанием кворума и результатов голосования за его принятие, а также всех кредиторов должника, обязательства которых обеспечены залогом имущества должника, и выбранных ими вариантов голосования по вопросу об утверждении плана внешнего управления должника;</w:t>
      </w:r>
    </w:p>
    <w:p w14:paraId="72ACBBB2" w14:textId="3EE8B8A3" w:rsidR="009247EF" w:rsidRPr="000F424B" w:rsidRDefault="000F424B" w:rsidP="006E6CE1">
      <w:pPr>
        <w:ind w:left="426" w:hanging="426"/>
        <w:rPr>
          <w:sz w:val="24"/>
          <w:szCs w:val="24"/>
          <w:lang w:eastAsia="en-US"/>
        </w:rPr>
      </w:pPr>
      <w:r w:rsidRPr="000F424B">
        <w:rPr>
          <w:sz w:val="24"/>
          <w:szCs w:val="24"/>
        </w:rPr>
        <w:t>3)</w:t>
      </w:r>
      <w:r w:rsidRPr="000F424B">
        <w:rPr>
          <w:sz w:val="24"/>
          <w:szCs w:val="24"/>
        </w:rPr>
        <w:tab/>
      </w:r>
      <w:r w:rsidR="003C12AD" w:rsidRPr="000F424B">
        <w:rPr>
          <w:sz w:val="24"/>
          <w:szCs w:val="24"/>
        </w:rPr>
        <w:t>Копи</w:t>
      </w:r>
      <w:r w:rsidR="007243E0" w:rsidRPr="000F424B">
        <w:rPr>
          <w:sz w:val="24"/>
          <w:szCs w:val="24"/>
        </w:rPr>
        <w:t>я</w:t>
      </w:r>
      <w:r w:rsidR="003C12AD" w:rsidRPr="000F424B">
        <w:rPr>
          <w:sz w:val="24"/>
          <w:szCs w:val="24"/>
        </w:rPr>
        <w:t xml:space="preserve"> </w:t>
      </w:r>
      <w:r w:rsidR="00672B9C" w:rsidRPr="000F424B">
        <w:rPr>
          <w:sz w:val="24"/>
          <w:szCs w:val="24"/>
        </w:rPr>
        <w:t xml:space="preserve">(выписка из) </w:t>
      </w:r>
      <w:r w:rsidR="003C12AD" w:rsidRPr="000F424B">
        <w:rPr>
          <w:sz w:val="24"/>
          <w:szCs w:val="24"/>
        </w:rPr>
        <w:t>р</w:t>
      </w:r>
      <w:r w:rsidR="009247EF" w:rsidRPr="000F424B">
        <w:rPr>
          <w:sz w:val="24"/>
          <w:szCs w:val="24"/>
        </w:rPr>
        <w:t>ешени</w:t>
      </w:r>
      <w:r w:rsidR="003C12AD" w:rsidRPr="000F424B">
        <w:rPr>
          <w:sz w:val="24"/>
          <w:szCs w:val="24"/>
        </w:rPr>
        <w:t>я</w:t>
      </w:r>
      <w:r w:rsidR="009247EF" w:rsidRPr="000F424B">
        <w:rPr>
          <w:sz w:val="24"/>
          <w:szCs w:val="24"/>
        </w:rPr>
        <w:t xml:space="preserve"> (протокола собрания (заседания) органа управления должника, которым принято решение о замещении активов должника с указанием, в случае если данное </w:t>
      </w:r>
      <w:r w:rsidR="009247EF" w:rsidRPr="000F424B">
        <w:rPr>
          <w:sz w:val="24"/>
          <w:szCs w:val="24"/>
        </w:rPr>
        <w:lastRenderedPageBreak/>
        <w:t>решение принято коллегиальным органом управления, кворума и результатов голосования за его принятие</w:t>
      </w:r>
      <w:r w:rsidR="00D9151B" w:rsidRPr="000F424B">
        <w:rPr>
          <w:sz w:val="24"/>
          <w:szCs w:val="24"/>
        </w:rPr>
        <w:t>;</w:t>
      </w:r>
    </w:p>
    <w:p w14:paraId="1109D0F8" w14:textId="4AD1C1A6" w:rsidR="00D9151B" w:rsidRPr="000F424B" w:rsidRDefault="00D9151B" w:rsidP="006E6CE1">
      <w:pPr>
        <w:pStyle w:val="af7"/>
        <w:numPr>
          <w:ilvl w:val="0"/>
          <w:numId w:val="28"/>
        </w:numPr>
        <w:autoSpaceDE w:val="0"/>
        <w:autoSpaceDN w:val="0"/>
        <w:adjustRightInd w:val="0"/>
        <w:ind w:left="426" w:hanging="426"/>
        <w:jc w:val="both"/>
        <w:rPr>
          <w:sz w:val="24"/>
          <w:szCs w:val="24"/>
          <w:lang w:eastAsia="en-US"/>
        </w:rPr>
      </w:pPr>
      <w:r w:rsidRPr="000F424B">
        <w:rPr>
          <w:sz w:val="24"/>
          <w:szCs w:val="24"/>
        </w:rPr>
        <w:t xml:space="preserve">Копия отчета оценщика об определении рыночной стоимости имущества, вносимого в оплату уставного капитала создаваемого </w:t>
      </w:r>
      <w:r w:rsidR="004D0569" w:rsidRPr="000F424B">
        <w:rPr>
          <w:sz w:val="24"/>
          <w:szCs w:val="24"/>
        </w:rPr>
        <w:t>Э</w:t>
      </w:r>
      <w:r w:rsidRPr="000F424B">
        <w:rPr>
          <w:sz w:val="24"/>
          <w:szCs w:val="24"/>
        </w:rPr>
        <w:t>митента (копия разделов отчета оценщика, содержащих основные факты и выводы (резолютивной части), сведения о заказчике оценки и об оценщике, копия страницы (копии страниц) отчета оценщика, содержащей подпись оценщика и личную печать оценщика, осуществляющего оценочную деятельность самостоятельно, занимаясь частной практикой, или подпись оценщика и печать оценочной компании, с которой оценщик заключил трудовой договор).</w:t>
      </w:r>
    </w:p>
    <w:p w14:paraId="67A97F3E" w14:textId="347CC3C8" w:rsidR="009247EF" w:rsidRPr="00184630" w:rsidRDefault="009247EF" w:rsidP="00746BB0">
      <w:pPr>
        <w:pStyle w:val="af7"/>
        <w:numPr>
          <w:ilvl w:val="1"/>
          <w:numId w:val="23"/>
        </w:numPr>
        <w:autoSpaceDE w:val="0"/>
        <w:autoSpaceDN w:val="0"/>
        <w:adjustRightInd w:val="0"/>
        <w:ind w:left="0" w:firstLine="0"/>
        <w:jc w:val="both"/>
        <w:rPr>
          <w:sz w:val="24"/>
          <w:szCs w:val="24"/>
          <w:lang w:eastAsia="en-US"/>
        </w:rPr>
      </w:pPr>
      <w:r w:rsidRPr="00184630">
        <w:rPr>
          <w:color w:val="000000"/>
          <w:sz w:val="24"/>
          <w:szCs w:val="24"/>
        </w:rPr>
        <w:t xml:space="preserve">Для регистрации выпуска акций, размещаемых при учреждении акционерного общества, создаваемого на базе имущества должника в ходе конкурсного производства, </w:t>
      </w:r>
      <w:r w:rsidR="00403E93">
        <w:rPr>
          <w:color w:val="000000"/>
          <w:sz w:val="24"/>
          <w:szCs w:val="24"/>
        </w:rPr>
        <w:t>Эмитент</w:t>
      </w:r>
      <w:r w:rsidRPr="00184630">
        <w:rPr>
          <w:color w:val="000000"/>
          <w:sz w:val="24"/>
          <w:szCs w:val="24"/>
        </w:rPr>
        <w:t xml:space="preserve"> дополнительно представля</w:t>
      </w:r>
      <w:r w:rsidR="008C71AC">
        <w:rPr>
          <w:color w:val="000000"/>
          <w:sz w:val="24"/>
          <w:szCs w:val="24"/>
        </w:rPr>
        <w:t>ет</w:t>
      </w:r>
      <w:r w:rsidRPr="00184630">
        <w:rPr>
          <w:color w:val="000000"/>
          <w:sz w:val="24"/>
          <w:szCs w:val="24"/>
        </w:rPr>
        <w:t>:</w:t>
      </w:r>
    </w:p>
    <w:p w14:paraId="6C8356CC" w14:textId="3D9AFE1C" w:rsidR="009247EF" w:rsidRPr="00A9235A" w:rsidRDefault="003C12AD" w:rsidP="00D40961">
      <w:pPr>
        <w:pStyle w:val="25"/>
        <w:numPr>
          <w:ilvl w:val="1"/>
          <w:numId w:val="10"/>
        </w:numPr>
        <w:ind w:left="426" w:hanging="426"/>
      </w:pPr>
      <w:r>
        <w:t xml:space="preserve">Копия </w:t>
      </w:r>
      <w:r w:rsidR="00F345D2">
        <w:t xml:space="preserve">(выписка из) </w:t>
      </w:r>
      <w:r>
        <w:t>п</w:t>
      </w:r>
      <w:r w:rsidR="009247EF" w:rsidRPr="00A9235A">
        <w:t>ротокол</w:t>
      </w:r>
      <w:r>
        <w:t>а</w:t>
      </w:r>
      <w:r w:rsidR="00314B34">
        <w:t xml:space="preserve"> </w:t>
      </w:r>
      <w:r w:rsidR="009247EF" w:rsidRPr="00A9235A">
        <w:t>собрания кредиторов должника</w:t>
      </w:r>
      <w:r w:rsidR="00B2159B">
        <w:t xml:space="preserve"> (комитета кредиторов должника)</w:t>
      </w:r>
      <w:r w:rsidR="009247EF" w:rsidRPr="00A9235A">
        <w:t>, котор</w:t>
      </w:r>
      <w:r w:rsidR="00B2159B">
        <w:t>ы</w:t>
      </w:r>
      <w:r w:rsidR="009247EF" w:rsidRPr="00A9235A">
        <w:t xml:space="preserve">м принято решение о замещении активов должника, с указанием кворума и результатов голосования за его принятие, а также всех кредиторов должника, обязательства которых обеспечены залогом имущества должника, и выбранных ими вариантов голосования по вопросу о замещении активов должника; </w:t>
      </w:r>
    </w:p>
    <w:p w14:paraId="2D9519BE" w14:textId="77777777" w:rsidR="00A01091" w:rsidRDefault="00A01091" w:rsidP="00D40961">
      <w:pPr>
        <w:pStyle w:val="25"/>
        <w:numPr>
          <w:ilvl w:val="1"/>
          <w:numId w:val="10"/>
        </w:numPr>
        <w:ind w:left="426" w:hanging="426"/>
      </w:pPr>
      <w:r>
        <w:t>Копия о</w:t>
      </w:r>
      <w:r w:rsidRPr="00A9235A">
        <w:t>пределени</w:t>
      </w:r>
      <w:r>
        <w:t>я</w:t>
      </w:r>
      <w:r w:rsidRPr="00A9235A">
        <w:t xml:space="preserve"> арбитражного суда об утверждении конкурсного управляющего, который осуществляет полномочия руководителя должника и иных органов управления должника</w:t>
      </w:r>
      <w:r>
        <w:t>;</w:t>
      </w:r>
    </w:p>
    <w:p w14:paraId="359750B6" w14:textId="71029AD1" w:rsidR="00A01091" w:rsidRDefault="00A01091" w:rsidP="00D40961">
      <w:pPr>
        <w:pStyle w:val="25"/>
        <w:numPr>
          <w:ilvl w:val="1"/>
          <w:numId w:val="10"/>
        </w:numPr>
        <w:ind w:left="426" w:hanging="426"/>
      </w:pPr>
      <w:r>
        <w:t>К</w:t>
      </w:r>
      <w:r w:rsidRPr="00A01091">
        <w:t xml:space="preserve">опия отчета оценщика об определении рыночной стоимости имущества, вносимого в оплату уставного капитала создаваемого </w:t>
      </w:r>
      <w:r w:rsidR="00D01BD3">
        <w:t>Эмитента</w:t>
      </w:r>
      <w:r w:rsidRPr="00A01091">
        <w:t xml:space="preserve"> (копия разделов отчета оценщика, содержащих основные факты и выводы (резолютивной части), сведения о заказчике оценки и об оценщике, копия страницы (копии страниц) отчета оценщика, содержащей подпись оценщика и личную печать оценщика, осуществляющего оценочную деятельность самостоятельно, занимаясь частной практикой, или подпись оценщика и печать оценочной компании, с которой оценщик заключил трудовой договор).</w:t>
      </w:r>
    </w:p>
    <w:p w14:paraId="332FC3CD" w14:textId="00421564" w:rsidR="00090C34" w:rsidRDefault="00090C34" w:rsidP="00970922">
      <w:pPr>
        <w:pStyle w:val="af7"/>
        <w:numPr>
          <w:ilvl w:val="1"/>
          <w:numId w:val="23"/>
        </w:numPr>
        <w:ind w:left="0" w:firstLine="0"/>
        <w:jc w:val="both"/>
        <w:rPr>
          <w:sz w:val="24"/>
          <w:szCs w:val="24"/>
          <w:lang w:eastAsia="en-US"/>
        </w:rPr>
      </w:pPr>
      <w:r w:rsidRPr="00EB2328">
        <w:rPr>
          <w:sz w:val="24"/>
          <w:szCs w:val="24"/>
        </w:rPr>
        <w:t>В случае если в оплату акций подлежит внесению государственное или муниципальное имущество, Регистратору дополнительно представляется копия решения уполномоченного федерального органа исполнительной власти, органа власти субъекта Российской Федерации или органа местного самоуправления об условиях приватизации данного государственного или муниципального имущества.</w:t>
      </w:r>
    </w:p>
    <w:p w14:paraId="62988946" w14:textId="77777777" w:rsidR="00975FE3" w:rsidRDefault="00104FE1" w:rsidP="004D7A20">
      <w:pPr>
        <w:pStyle w:val="af7"/>
        <w:numPr>
          <w:ilvl w:val="1"/>
          <w:numId w:val="23"/>
        </w:numPr>
        <w:ind w:left="0" w:firstLine="0"/>
        <w:jc w:val="both"/>
        <w:rPr>
          <w:sz w:val="24"/>
          <w:szCs w:val="24"/>
          <w:lang w:eastAsia="en-US"/>
        </w:rPr>
      </w:pPr>
      <w:r w:rsidRPr="00970922">
        <w:rPr>
          <w:sz w:val="24"/>
          <w:szCs w:val="24"/>
        </w:rPr>
        <w:t>Документы для регистрации выпуска акций могут быть представлены в бумажном или электронном виде.</w:t>
      </w:r>
      <w:r w:rsidR="00970922">
        <w:rPr>
          <w:sz w:val="24"/>
          <w:szCs w:val="24"/>
        </w:rPr>
        <w:t xml:space="preserve"> </w:t>
      </w:r>
    </w:p>
    <w:p w14:paraId="3D8F70D8" w14:textId="655E02A6" w:rsidR="00D371FA" w:rsidRPr="00970922" w:rsidRDefault="00D371FA" w:rsidP="004D7A20">
      <w:pPr>
        <w:pStyle w:val="af7"/>
        <w:numPr>
          <w:ilvl w:val="1"/>
          <w:numId w:val="23"/>
        </w:numPr>
        <w:ind w:left="0" w:firstLine="0"/>
        <w:jc w:val="both"/>
        <w:rPr>
          <w:sz w:val="24"/>
          <w:szCs w:val="24"/>
          <w:lang w:eastAsia="en-US"/>
        </w:rPr>
      </w:pPr>
      <w:r w:rsidRPr="00970922">
        <w:rPr>
          <w:sz w:val="24"/>
          <w:szCs w:val="24"/>
        </w:rPr>
        <w:t>Документы,</w:t>
      </w:r>
      <w:r w:rsidR="00D6096C" w:rsidRPr="00970922">
        <w:rPr>
          <w:sz w:val="24"/>
          <w:szCs w:val="24"/>
        </w:rPr>
        <w:t xml:space="preserve"> подписанные электронной подписью,</w:t>
      </w:r>
      <w:r w:rsidRPr="00970922">
        <w:rPr>
          <w:sz w:val="24"/>
          <w:szCs w:val="24"/>
        </w:rPr>
        <w:t xml:space="preserve"> могут быть предоставлены Регистратору в электронном виде, посредством системы электронного документооборота, </w:t>
      </w:r>
      <w:r w:rsidR="005C368D" w:rsidRPr="00970922">
        <w:rPr>
          <w:sz w:val="24"/>
          <w:szCs w:val="24"/>
        </w:rPr>
        <w:t xml:space="preserve">в случае заключения </w:t>
      </w:r>
      <w:r w:rsidRPr="00970922">
        <w:rPr>
          <w:sz w:val="24"/>
          <w:szCs w:val="24"/>
        </w:rPr>
        <w:t>соответствующ</w:t>
      </w:r>
      <w:r w:rsidR="005C368D" w:rsidRPr="00970922">
        <w:rPr>
          <w:sz w:val="24"/>
          <w:szCs w:val="24"/>
        </w:rPr>
        <w:t>его</w:t>
      </w:r>
      <w:r w:rsidRPr="00970922">
        <w:rPr>
          <w:sz w:val="24"/>
          <w:szCs w:val="24"/>
        </w:rPr>
        <w:t xml:space="preserve"> соглашени</w:t>
      </w:r>
      <w:r w:rsidR="005C368D" w:rsidRPr="00970922">
        <w:rPr>
          <w:sz w:val="24"/>
          <w:szCs w:val="24"/>
        </w:rPr>
        <w:t>я</w:t>
      </w:r>
      <w:r w:rsidRPr="00970922">
        <w:rPr>
          <w:sz w:val="24"/>
          <w:szCs w:val="24"/>
        </w:rPr>
        <w:t xml:space="preserve"> (договор</w:t>
      </w:r>
      <w:r w:rsidR="005C368D" w:rsidRPr="00970922">
        <w:rPr>
          <w:sz w:val="24"/>
          <w:szCs w:val="24"/>
        </w:rPr>
        <w:t>а</w:t>
      </w:r>
      <w:r w:rsidRPr="00970922">
        <w:rPr>
          <w:sz w:val="24"/>
          <w:szCs w:val="24"/>
        </w:rPr>
        <w:t>) об обмене электронными документами, содержащ</w:t>
      </w:r>
      <w:r w:rsidR="003B2AEB" w:rsidRPr="00970922">
        <w:rPr>
          <w:sz w:val="24"/>
          <w:szCs w:val="24"/>
        </w:rPr>
        <w:t>его</w:t>
      </w:r>
      <w:r w:rsidRPr="00970922">
        <w:rPr>
          <w:sz w:val="24"/>
          <w:szCs w:val="24"/>
        </w:rPr>
        <w:t xml:space="preserve"> порядок и условия осуществления электронного документооборота между Регистратором и Эмитентом. </w:t>
      </w:r>
    </w:p>
    <w:p w14:paraId="0AABA32A" w14:textId="75E3C683" w:rsidR="00314B34" w:rsidRDefault="00314B34" w:rsidP="00746BB0">
      <w:pPr>
        <w:pStyle w:val="afff3"/>
        <w:numPr>
          <w:ilvl w:val="1"/>
          <w:numId w:val="23"/>
        </w:numPr>
        <w:ind w:left="0" w:firstLine="0"/>
        <w:jc w:val="both"/>
        <w:rPr>
          <w:rFonts w:hAnsi="Times New Roman"/>
        </w:rPr>
      </w:pPr>
      <w:r w:rsidRPr="00314B34">
        <w:rPr>
          <w:rFonts w:hAnsi="Times New Roman"/>
        </w:rPr>
        <w:t>Эмитент представляет документы, указанные в п</w:t>
      </w:r>
      <w:r w:rsidR="00F24465">
        <w:rPr>
          <w:rFonts w:hAnsi="Times New Roman"/>
        </w:rPr>
        <w:t>унктах</w:t>
      </w:r>
      <w:r w:rsidRPr="00314B34">
        <w:rPr>
          <w:rFonts w:hAnsi="Times New Roman"/>
        </w:rPr>
        <w:t xml:space="preserve">. </w:t>
      </w:r>
      <w:r w:rsidR="00184630">
        <w:rPr>
          <w:rFonts w:hAnsi="Times New Roman"/>
        </w:rPr>
        <w:t>2.5-2.</w:t>
      </w:r>
      <w:r w:rsidR="00D7718B">
        <w:rPr>
          <w:rFonts w:hAnsi="Times New Roman"/>
        </w:rPr>
        <w:t>8</w:t>
      </w:r>
      <w:r w:rsidRPr="00314B34">
        <w:rPr>
          <w:rFonts w:hAnsi="Times New Roman"/>
        </w:rPr>
        <w:t xml:space="preserve"> </w:t>
      </w:r>
      <w:r w:rsidR="00184630" w:rsidRPr="00314B34">
        <w:rPr>
          <w:rFonts w:hAnsi="Times New Roman"/>
        </w:rPr>
        <w:t>настоящи</w:t>
      </w:r>
      <w:r w:rsidR="00184630">
        <w:rPr>
          <w:rFonts w:hAnsi="Times New Roman"/>
        </w:rPr>
        <w:t>х</w:t>
      </w:r>
      <w:r w:rsidRPr="00314B34">
        <w:rPr>
          <w:rFonts w:hAnsi="Times New Roman"/>
        </w:rPr>
        <w:t xml:space="preserve"> Правил, </w:t>
      </w:r>
      <w:r w:rsidR="00F821FC">
        <w:rPr>
          <w:rFonts w:hAnsi="Times New Roman"/>
        </w:rPr>
        <w:t>в одном экземпляре</w:t>
      </w:r>
      <w:r w:rsidR="00D7718B">
        <w:rPr>
          <w:rFonts w:hAnsi="Times New Roman"/>
        </w:rPr>
        <w:t xml:space="preserve">, </w:t>
      </w:r>
      <w:r w:rsidRPr="00314B34">
        <w:rPr>
          <w:rFonts w:hAnsi="Times New Roman"/>
        </w:rPr>
        <w:t>за исключением решения о выпуске акций, представляемом в трех экземплярах.</w:t>
      </w:r>
    </w:p>
    <w:p w14:paraId="256BFEB9" w14:textId="0A215431" w:rsidR="008310B5" w:rsidRPr="007C63CA" w:rsidRDefault="008310B5" w:rsidP="007C63CA">
      <w:pPr>
        <w:pStyle w:val="afff3"/>
        <w:numPr>
          <w:ilvl w:val="1"/>
          <w:numId w:val="23"/>
        </w:numPr>
        <w:ind w:left="0" w:firstLine="0"/>
        <w:jc w:val="both"/>
        <w:rPr>
          <w:rFonts w:hAnsi="Times New Roman"/>
        </w:rPr>
      </w:pPr>
      <w:r w:rsidRPr="007C63CA">
        <w:rPr>
          <w:rFonts w:hAnsi="Times New Roman"/>
        </w:rPr>
        <w:t>Требование о количестве экземпляров документов применяется только к документам на бумажном носителе.</w:t>
      </w:r>
    </w:p>
    <w:p w14:paraId="1BFC3202" w14:textId="2061735B" w:rsidR="00F821FC" w:rsidRPr="006D02E3" w:rsidRDefault="00F821FC" w:rsidP="00746BB0">
      <w:pPr>
        <w:pStyle w:val="afff3"/>
        <w:numPr>
          <w:ilvl w:val="1"/>
          <w:numId w:val="23"/>
        </w:numPr>
        <w:ind w:left="0" w:firstLine="0"/>
        <w:jc w:val="both"/>
        <w:rPr>
          <w:rFonts w:hAnsi="Times New Roman"/>
        </w:rPr>
      </w:pPr>
      <w:r w:rsidRPr="00F821FC">
        <w:rPr>
          <w:rFonts w:hAnsi="Times New Roman"/>
        </w:rPr>
        <w:t>В случае если документ, представляемый в соответствии с настоящими Правилами, представляется на бумажном носителе и насчитывает более одного лист</w:t>
      </w:r>
      <w:r w:rsidR="00184630">
        <w:rPr>
          <w:rFonts w:hAnsi="Times New Roman"/>
        </w:rPr>
        <w:t>а, он должен быть пронумерован,</w:t>
      </w:r>
      <w:r w:rsidRPr="00F821FC">
        <w:rPr>
          <w:rFonts w:hAnsi="Times New Roman"/>
        </w:rPr>
        <w:t xml:space="preserve"> прошит и</w:t>
      </w:r>
      <w:r>
        <w:rPr>
          <w:rFonts w:hAnsi="Times New Roman"/>
        </w:rPr>
        <w:t xml:space="preserve"> </w:t>
      </w:r>
      <w:r w:rsidRPr="00F821FC">
        <w:rPr>
          <w:rFonts w:hAnsi="Times New Roman"/>
        </w:rPr>
        <w:t xml:space="preserve">заверен подписью </w:t>
      </w:r>
      <w:r w:rsidR="00FE0884">
        <w:rPr>
          <w:rFonts w:hAnsi="Times New Roman"/>
        </w:rPr>
        <w:t>уполномоченного лица Эмитента</w:t>
      </w:r>
      <w:r w:rsidRPr="00F821FC">
        <w:rPr>
          <w:rFonts w:hAnsi="Times New Roman"/>
        </w:rPr>
        <w:t>.</w:t>
      </w:r>
      <w:r w:rsidR="006D02E3" w:rsidRPr="006D02E3">
        <w:t xml:space="preserve"> </w:t>
      </w:r>
      <w:r w:rsidR="006D02E3" w:rsidRPr="006D02E3">
        <w:rPr>
          <w:rFonts w:hAnsi="Times New Roman"/>
        </w:rPr>
        <w:t xml:space="preserve">Верность копий документов, представляемых на бумажном носителе, должна быть подтверждена подписью уполномоченного лица </w:t>
      </w:r>
      <w:r w:rsidR="00FE0884">
        <w:rPr>
          <w:rFonts w:hAnsi="Times New Roman"/>
        </w:rPr>
        <w:t>Эмитента</w:t>
      </w:r>
      <w:r w:rsidR="006D02E3" w:rsidRPr="006D02E3">
        <w:rPr>
          <w:rFonts w:hAnsi="Times New Roman"/>
        </w:rPr>
        <w:t>, либо засвидетельствована нотариально.</w:t>
      </w:r>
    </w:p>
    <w:p w14:paraId="73A6E1EE" w14:textId="54AD6495" w:rsidR="004B1459" w:rsidRDefault="004108AC" w:rsidP="00746BB0">
      <w:pPr>
        <w:pStyle w:val="afff3"/>
        <w:numPr>
          <w:ilvl w:val="1"/>
          <w:numId w:val="23"/>
        </w:numPr>
        <w:ind w:left="0" w:firstLine="0"/>
        <w:jc w:val="both"/>
        <w:rPr>
          <w:rFonts w:hAnsi="Times New Roman"/>
        </w:rPr>
      </w:pPr>
      <w:r w:rsidRPr="004108AC">
        <w:rPr>
          <w:rFonts w:hAnsi="Times New Roman"/>
        </w:rPr>
        <w:t xml:space="preserve">В случае оформления </w:t>
      </w:r>
      <w:r w:rsidR="002675DC">
        <w:rPr>
          <w:rFonts w:hAnsi="Times New Roman"/>
        </w:rPr>
        <w:t>Эмитентом</w:t>
      </w:r>
      <w:r w:rsidRPr="004108AC">
        <w:rPr>
          <w:rFonts w:hAnsi="Times New Roman"/>
        </w:rPr>
        <w:t xml:space="preserve"> эмиссионных документов на бумажных носителях решение о выпуске </w:t>
      </w:r>
      <w:r w:rsidR="00D5172D">
        <w:rPr>
          <w:rFonts w:hAnsi="Times New Roman"/>
        </w:rPr>
        <w:t xml:space="preserve">акций </w:t>
      </w:r>
      <w:r w:rsidRPr="004108AC">
        <w:rPr>
          <w:rFonts w:hAnsi="Times New Roman"/>
        </w:rPr>
        <w:t>подлежит представлению также</w:t>
      </w:r>
      <w:r w:rsidR="004B1459">
        <w:rPr>
          <w:rFonts w:hAnsi="Times New Roman"/>
        </w:rPr>
        <w:t xml:space="preserve"> в формате </w:t>
      </w:r>
      <w:r w:rsidR="004B1459" w:rsidRPr="004D382D">
        <w:rPr>
          <w:rFonts w:hAnsi="Times New Roman"/>
        </w:rPr>
        <w:t>*.</w:t>
      </w:r>
      <w:proofErr w:type="spellStart"/>
      <w:r w:rsidR="004B1459" w:rsidRPr="004D382D">
        <w:rPr>
          <w:rFonts w:hAnsi="Times New Roman"/>
        </w:rPr>
        <w:t>doc</w:t>
      </w:r>
      <w:proofErr w:type="spellEnd"/>
      <w:r w:rsidR="004B1459" w:rsidRPr="004D382D">
        <w:rPr>
          <w:rFonts w:hAnsi="Times New Roman"/>
        </w:rPr>
        <w:t>, *.</w:t>
      </w:r>
      <w:proofErr w:type="spellStart"/>
      <w:r w:rsidR="004B1459" w:rsidRPr="004D382D">
        <w:rPr>
          <w:rFonts w:hAnsi="Times New Roman"/>
        </w:rPr>
        <w:t>docx</w:t>
      </w:r>
      <w:proofErr w:type="spellEnd"/>
      <w:r w:rsidR="004B1459" w:rsidRPr="004D382D">
        <w:rPr>
          <w:rFonts w:hAnsi="Times New Roman"/>
        </w:rPr>
        <w:t>.</w:t>
      </w:r>
      <w:r w:rsidR="004B1459">
        <w:rPr>
          <w:rFonts w:hAnsi="Times New Roman"/>
        </w:rPr>
        <w:t>:</w:t>
      </w:r>
    </w:p>
    <w:p w14:paraId="430E4C63" w14:textId="3149BA9E" w:rsidR="004B1459" w:rsidRDefault="004108AC" w:rsidP="004B1459">
      <w:pPr>
        <w:pStyle w:val="afff3"/>
        <w:numPr>
          <w:ilvl w:val="0"/>
          <w:numId w:val="29"/>
        </w:numPr>
        <w:jc w:val="both"/>
        <w:rPr>
          <w:rFonts w:hAnsi="Times New Roman"/>
        </w:rPr>
      </w:pPr>
      <w:r w:rsidRPr="004108AC">
        <w:rPr>
          <w:rFonts w:hAnsi="Times New Roman"/>
        </w:rPr>
        <w:t>путем направления на адрес электронной почты Регистр</w:t>
      </w:r>
      <w:r w:rsidR="00D5172D">
        <w:rPr>
          <w:rFonts w:hAnsi="Times New Roman"/>
        </w:rPr>
        <w:t>атора</w:t>
      </w:r>
      <w:r w:rsidRPr="004108AC">
        <w:rPr>
          <w:rFonts w:hAnsi="Times New Roman"/>
        </w:rPr>
        <w:t xml:space="preserve">: </w:t>
      </w:r>
      <w:hyperlink r:id="rId8" w:history="1">
        <w:r w:rsidR="0031528D" w:rsidRPr="00570F38">
          <w:rPr>
            <w:rStyle w:val="a9"/>
            <w:rFonts w:hAnsi="Times New Roman"/>
            <w:color w:val="auto"/>
            <w:u w:val="none"/>
            <w:lang w:val="en-US"/>
          </w:rPr>
          <w:t>regkap</w:t>
        </w:r>
        <w:r w:rsidR="0031528D" w:rsidRPr="00570F38">
          <w:rPr>
            <w:rStyle w:val="a9"/>
            <w:rFonts w:hAnsi="Times New Roman"/>
            <w:color w:val="auto"/>
            <w:u w:val="none"/>
          </w:rPr>
          <w:t>@</w:t>
        </w:r>
        <w:r w:rsidR="0031528D" w:rsidRPr="00570F38">
          <w:rPr>
            <w:rStyle w:val="a9"/>
            <w:rFonts w:hAnsi="Times New Roman"/>
            <w:color w:val="auto"/>
            <w:u w:val="none"/>
            <w:lang w:val="en-US"/>
          </w:rPr>
          <w:t>regkap</w:t>
        </w:r>
        <w:r w:rsidR="0031528D" w:rsidRPr="00570F38">
          <w:rPr>
            <w:rStyle w:val="a9"/>
            <w:rFonts w:hAnsi="Times New Roman"/>
            <w:color w:val="auto"/>
            <w:u w:val="none"/>
          </w:rPr>
          <w:t>.</w:t>
        </w:r>
        <w:proofErr w:type="spellStart"/>
        <w:r w:rsidR="0031528D" w:rsidRPr="00570F38">
          <w:rPr>
            <w:rStyle w:val="a9"/>
            <w:rFonts w:hAnsi="Times New Roman"/>
            <w:color w:val="auto"/>
            <w:u w:val="none"/>
          </w:rPr>
          <w:t>ru</w:t>
        </w:r>
        <w:proofErr w:type="spellEnd"/>
      </w:hyperlink>
      <w:r w:rsidR="0031528D" w:rsidRPr="00570F38">
        <w:rPr>
          <w:rFonts w:hAnsi="Times New Roman"/>
        </w:rPr>
        <w:t xml:space="preserve"> </w:t>
      </w:r>
      <w:r w:rsidR="0031528D">
        <w:rPr>
          <w:rFonts w:hAnsi="Times New Roman"/>
        </w:rPr>
        <w:t xml:space="preserve">либо </w:t>
      </w:r>
    </w:p>
    <w:p w14:paraId="562D4B22" w14:textId="51479AE6" w:rsidR="004108AC" w:rsidRPr="004108AC" w:rsidRDefault="0031528D" w:rsidP="004B1459">
      <w:pPr>
        <w:pStyle w:val="afff3"/>
        <w:numPr>
          <w:ilvl w:val="0"/>
          <w:numId w:val="29"/>
        </w:numPr>
        <w:jc w:val="both"/>
        <w:rPr>
          <w:rFonts w:hAnsi="Times New Roman"/>
        </w:rPr>
      </w:pPr>
      <w:r>
        <w:rPr>
          <w:rFonts w:hAnsi="Times New Roman"/>
        </w:rPr>
        <w:t>на электронном носителе</w:t>
      </w:r>
      <w:r w:rsidR="004108AC" w:rsidRPr="004108AC">
        <w:rPr>
          <w:rFonts w:hAnsi="Times New Roman"/>
        </w:rPr>
        <w:t>.</w:t>
      </w:r>
    </w:p>
    <w:p w14:paraId="4920F0B7" w14:textId="1D3D86AF" w:rsidR="00775D87" w:rsidRPr="00775D87" w:rsidRDefault="00314B34" w:rsidP="00746BB0">
      <w:pPr>
        <w:pStyle w:val="afff3"/>
        <w:numPr>
          <w:ilvl w:val="1"/>
          <w:numId w:val="23"/>
        </w:numPr>
        <w:ind w:left="0" w:firstLine="0"/>
        <w:jc w:val="both"/>
        <w:rPr>
          <w:rFonts w:hAnsi="Times New Roman"/>
        </w:rPr>
      </w:pPr>
      <w:r w:rsidRPr="00314B34">
        <w:rPr>
          <w:rFonts w:hAnsi="Times New Roman"/>
        </w:rPr>
        <w:t>К документам, составленным на иностранном языке, должен быть приложен перевод на русский язык, засвидетельствованный нотариально.</w:t>
      </w:r>
    </w:p>
    <w:p w14:paraId="40A3735F" w14:textId="21CD4F83" w:rsidR="006E1DAE" w:rsidRDefault="006E1DAE" w:rsidP="00746BB0">
      <w:pPr>
        <w:pStyle w:val="afff3"/>
        <w:numPr>
          <w:ilvl w:val="1"/>
          <w:numId w:val="23"/>
        </w:numPr>
        <w:ind w:left="0" w:firstLine="0"/>
        <w:jc w:val="both"/>
        <w:rPr>
          <w:rFonts w:hAnsi="Times New Roman"/>
        </w:rPr>
      </w:pPr>
      <w:r w:rsidRPr="00080E32">
        <w:rPr>
          <w:rFonts w:hAnsi="Times New Roman"/>
        </w:rPr>
        <w:t xml:space="preserve">Регистратор </w:t>
      </w:r>
      <w:r w:rsidR="00080E32" w:rsidRPr="00080E32">
        <w:rPr>
          <w:rFonts w:hAnsi="Times New Roman"/>
        </w:rPr>
        <w:t>в целях осуществления процедуры регистрации выпуска акций проводит следующие действия:</w:t>
      </w:r>
    </w:p>
    <w:p w14:paraId="3A4FE17D" w14:textId="6E7778A5" w:rsidR="009432AB" w:rsidRDefault="001E3F78" w:rsidP="00746BB0">
      <w:pPr>
        <w:pStyle w:val="afff3"/>
        <w:numPr>
          <w:ilvl w:val="0"/>
          <w:numId w:val="19"/>
        </w:numPr>
        <w:ind w:left="426" w:hanging="426"/>
        <w:jc w:val="both"/>
        <w:rPr>
          <w:rFonts w:hAnsi="Times New Roman"/>
        </w:rPr>
      </w:pPr>
      <w:r w:rsidRPr="001E3F78">
        <w:rPr>
          <w:rFonts w:hAnsi="Times New Roman"/>
        </w:rPr>
        <w:t xml:space="preserve">направление запроса в Банк России о присвоении </w:t>
      </w:r>
      <w:r w:rsidR="00751300">
        <w:rPr>
          <w:rFonts w:hAnsi="Times New Roman"/>
        </w:rPr>
        <w:t>Э</w:t>
      </w:r>
      <w:r w:rsidRPr="001E3F78">
        <w:rPr>
          <w:rFonts w:hAnsi="Times New Roman"/>
        </w:rPr>
        <w:t xml:space="preserve">митенту уникального кода </w:t>
      </w:r>
      <w:r w:rsidR="00751300">
        <w:rPr>
          <w:rFonts w:hAnsi="Times New Roman"/>
        </w:rPr>
        <w:t>Э</w:t>
      </w:r>
      <w:r w:rsidRPr="001E3F78">
        <w:rPr>
          <w:rFonts w:hAnsi="Times New Roman"/>
        </w:rPr>
        <w:t xml:space="preserve">митента; </w:t>
      </w:r>
    </w:p>
    <w:p w14:paraId="2B566433" w14:textId="77777777" w:rsidR="009432AB" w:rsidRDefault="001E3F78" w:rsidP="00746BB0">
      <w:pPr>
        <w:pStyle w:val="afff3"/>
        <w:numPr>
          <w:ilvl w:val="0"/>
          <w:numId w:val="19"/>
        </w:numPr>
        <w:ind w:left="426" w:hanging="426"/>
        <w:jc w:val="both"/>
        <w:rPr>
          <w:rFonts w:hAnsi="Times New Roman"/>
        </w:rPr>
      </w:pPr>
      <w:r w:rsidRPr="001E3F78">
        <w:rPr>
          <w:rFonts w:hAnsi="Times New Roman"/>
        </w:rPr>
        <w:lastRenderedPageBreak/>
        <w:t>проверка комплектности представленных в Регист</w:t>
      </w:r>
      <w:r w:rsidR="009432AB">
        <w:rPr>
          <w:rFonts w:hAnsi="Times New Roman"/>
        </w:rPr>
        <w:t>ратор</w:t>
      </w:r>
      <w:r w:rsidRPr="001E3F78">
        <w:rPr>
          <w:rFonts w:hAnsi="Times New Roman"/>
        </w:rPr>
        <w:t xml:space="preserve"> эмиссионных документов на предмет их соответствия требованиям законодательства Российской Федерации; </w:t>
      </w:r>
    </w:p>
    <w:p w14:paraId="48878637" w14:textId="77777777" w:rsidR="009432AB" w:rsidRDefault="001E3F78" w:rsidP="00746BB0">
      <w:pPr>
        <w:pStyle w:val="afff3"/>
        <w:numPr>
          <w:ilvl w:val="0"/>
          <w:numId w:val="19"/>
        </w:numPr>
        <w:ind w:left="426" w:hanging="426"/>
        <w:jc w:val="both"/>
        <w:rPr>
          <w:rFonts w:hAnsi="Times New Roman"/>
        </w:rPr>
      </w:pPr>
      <w:r w:rsidRPr="001E3F78">
        <w:rPr>
          <w:rFonts w:hAnsi="Times New Roman"/>
        </w:rPr>
        <w:t>анализ формы (анализ форматов электронных документов), а также анализ содержания представленных в Регистр</w:t>
      </w:r>
      <w:r w:rsidR="009432AB">
        <w:rPr>
          <w:rFonts w:hAnsi="Times New Roman"/>
        </w:rPr>
        <w:t>атор</w:t>
      </w:r>
      <w:r w:rsidRPr="001E3F78">
        <w:rPr>
          <w:rFonts w:hAnsi="Times New Roman"/>
        </w:rPr>
        <w:t xml:space="preserve"> эмиссионных документов на предмет их соответствия требованиям законодательства Российской Федерации; </w:t>
      </w:r>
    </w:p>
    <w:p w14:paraId="15C698C1" w14:textId="20EE2721" w:rsidR="009432AB" w:rsidRDefault="009432AB" w:rsidP="00746BB0">
      <w:pPr>
        <w:pStyle w:val="afff3"/>
        <w:numPr>
          <w:ilvl w:val="0"/>
          <w:numId w:val="19"/>
        </w:numPr>
        <w:ind w:left="426" w:hanging="426"/>
        <w:jc w:val="both"/>
        <w:rPr>
          <w:rFonts w:hAnsi="Times New Roman"/>
        </w:rPr>
      </w:pPr>
      <w:r>
        <w:rPr>
          <w:rFonts w:hAnsi="Times New Roman"/>
        </w:rPr>
        <w:t>п</w:t>
      </w:r>
      <w:r w:rsidR="001E3F78" w:rsidRPr="001E3F78">
        <w:rPr>
          <w:rFonts w:hAnsi="Times New Roman"/>
        </w:rPr>
        <w:t>одготовка проект</w:t>
      </w:r>
      <w:r w:rsidR="00634853">
        <w:rPr>
          <w:rFonts w:hAnsi="Times New Roman"/>
        </w:rPr>
        <w:t>а</w:t>
      </w:r>
      <w:r w:rsidR="001E3F78" w:rsidRPr="001E3F78">
        <w:rPr>
          <w:rFonts w:hAnsi="Times New Roman"/>
        </w:rPr>
        <w:t xml:space="preserve"> решения</w:t>
      </w:r>
      <w:r w:rsidR="00237A74">
        <w:rPr>
          <w:rFonts w:hAnsi="Times New Roman"/>
        </w:rPr>
        <w:t>, предусмотренного пунктом 2.16 настоящих Правил,</w:t>
      </w:r>
      <w:r w:rsidR="001E3F78" w:rsidRPr="001E3F78">
        <w:rPr>
          <w:rFonts w:hAnsi="Times New Roman"/>
        </w:rPr>
        <w:t xml:space="preserve"> и соответствующего уведомления</w:t>
      </w:r>
      <w:r w:rsidR="00F30582">
        <w:rPr>
          <w:rFonts w:hAnsi="Times New Roman"/>
        </w:rPr>
        <w:t xml:space="preserve"> либо уведомления о </w:t>
      </w:r>
      <w:r w:rsidR="00F30582" w:rsidRPr="00DF41A2">
        <w:rPr>
          <w:rFonts w:hAnsi="Times New Roman"/>
          <w:lang w:eastAsia="en-US"/>
        </w:rPr>
        <w:t>выявлени</w:t>
      </w:r>
      <w:r w:rsidR="00F30582">
        <w:rPr>
          <w:rFonts w:hAnsi="Times New Roman"/>
          <w:lang w:eastAsia="en-US"/>
        </w:rPr>
        <w:t>и</w:t>
      </w:r>
      <w:r w:rsidR="00F30582" w:rsidRPr="00DF41A2">
        <w:rPr>
          <w:rFonts w:hAnsi="Times New Roman"/>
          <w:lang w:eastAsia="en-US"/>
        </w:rPr>
        <w:t xml:space="preserve"> несоответствия документов, представленных для регистрации выпуска акций, требованиям законодательства Российской Федерации о ценных бумагах</w:t>
      </w:r>
      <w:r w:rsidR="00F30582">
        <w:rPr>
          <w:rFonts w:hAnsi="Times New Roman"/>
          <w:lang w:eastAsia="en-US"/>
        </w:rPr>
        <w:t xml:space="preserve"> в соответствии с п. 2.19 настоящих Правил</w:t>
      </w:r>
      <w:r w:rsidR="001E3F78" w:rsidRPr="001E3F78">
        <w:rPr>
          <w:rFonts w:hAnsi="Times New Roman"/>
        </w:rPr>
        <w:t xml:space="preserve">; </w:t>
      </w:r>
    </w:p>
    <w:p w14:paraId="3EC97A61" w14:textId="5BCFF92A" w:rsidR="009432AB" w:rsidRDefault="001E3F78" w:rsidP="00746BB0">
      <w:pPr>
        <w:pStyle w:val="afff3"/>
        <w:numPr>
          <w:ilvl w:val="0"/>
          <w:numId w:val="19"/>
        </w:numPr>
        <w:ind w:left="426" w:hanging="426"/>
        <w:jc w:val="both"/>
        <w:rPr>
          <w:rFonts w:hAnsi="Times New Roman"/>
        </w:rPr>
      </w:pPr>
      <w:r w:rsidRPr="001E3F78">
        <w:rPr>
          <w:rFonts w:hAnsi="Times New Roman"/>
        </w:rPr>
        <w:t>подписание уполномоченным лицом Регистр</w:t>
      </w:r>
      <w:r w:rsidR="009432AB">
        <w:rPr>
          <w:rFonts w:hAnsi="Times New Roman"/>
        </w:rPr>
        <w:t>атора</w:t>
      </w:r>
      <w:r w:rsidRPr="001E3F78">
        <w:rPr>
          <w:rFonts w:hAnsi="Times New Roman"/>
        </w:rPr>
        <w:t xml:space="preserve"> проектов решения и (или) уведомления; </w:t>
      </w:r>
    </w:p>
    <w:p w14:paraId="3BEA5725" w14:textId="63A76BE4" w:rsidR="00BA0A8E" w:rsidRDefault="001E3F78" w:rsidP="00746BB0">
      <w:pPr>
        <w:pStyle w:val="afff3"/>
        <w:numPr>
          <w:ilvl w:val="0"/>
          <w:numId w:val="19"/>
        </w:numPr>
        <w:ind w:left="426" w:hanging="426"/>
        <w:jc w:val="both"/>
        <w:rPr>
          <w:rFonts w:hAnsi="Times New Roman"/>
        </w:rPr>
      </w:pPr>
      <w:r w:rsidRPr="001E3F78">
        <w:rPr>
          <w:rFonts w:hAnsi="Times New Roman"/>
        </w:rPr>
        <w:t xml:space="preserve">проставление необходимых отметок, связанных с регистрацией выпуска </w:t>
      </w:r>
      <w:r w:rsidR="009432AB">
        <w:rPr>
          <w:rFonts w:hAnsi="Times New Roman"/>
        </w:rPr>
        <w:t>акций</w:t>
      </w:r>
      <w:r w:rsidRPr="001E3F78">
        <w:rPr>
          <w:rFonts w:hAnsi="Times New Roman"/>
        </w:rPr>
        <w:t xml:space="preserve">, на экземплярах решения о выпуске </w:t>
      </w:r>
      <w:r w:rsidR="009D7474">
        <w:rPr>
          <w:rFonts w:hAnsi="Times New Roman"/>
        </w:rPr>
        <w:t>акций</w:t>
      </w:r>
      <w:r w:rsidRPr="001E3F78">
        <w:rPr>
          <w:rFonts w:hAnsi="Times New Roman"/>
        </w:rPr>
        <w:t>, подготовленн</w:t>
      </w:r>
      <w:r w:rsidR="009D7474">
        <w:rPr>
          <w:rFonts w:hAnsi="Times New Roman"/>
        </w:rPr>
        <w:t>ом</w:t>
      </w:r>
      <w:r w:rsidRPr="001E3F78">
        <w:rPr>
          <w:rFonts w:hAnsi="Times New Roman"/>
        </w:rPr>
        <w:t xml:space="preserve"> на бумажн</w:t>
      </w:r>
      <w:r w:rsidR="009D7474">
        <w:rPr>
          <w:rFonts w:hAnsi="Times New Roman"/>
        </w:rPr>
        <w:t>ом</w:t>
      </w:r>
      <w:r w:rsidRPr="001E3F78">
        <w:rPr>
          <w:rFonts w:hAnsi="Times New Roman"/>
        </w:rPr>
        <w:t xml:space="preserve"> носител</w:t>
      </w:r>
      <w:r w:rsidR="009D7474">
        <w:rPr>
          <w:rFonts w:hAnsi="Times New Roman"/>
        </w:rPr>
        <w:t>е</w:t>
      </w:r>
      <w:r w:rsidRPr="001E3F78">
        <w:rPr>
          <w:rFonts w:hAnsi="Times New Roman"/>
        </w:rPr>
        <w:t xml:space="preserve">, в том числе отметки о регистрационном номере выпуска </w:t>
      </w:r>
      <w:r w:rsidR="00BA0A8E">
        <w:rPr>
          <w:rFonts w:hAnsi="Times New Roman"/>
        </w:rPr>
        <w:t>акций</w:t>
      </w:r>
      <w:r w:rsidRPr="001E3F78">
        <w:rPr>
          <w:rFonts w:hAnsi="Times New Roman"/>
        </w:rPr>
        <w:t xml:space="preserve">, присвоенном в соответствии с требованиями Указания № 5314-У, или подписание усиленной квалифицированной электронной подписью подготовленного в форме </w:t>
      </w:r>
      <w:r w:rsidR="00BA0A8E">
        <w:rPr>
          <w:rFonts w:hAnsi="Times New Roman"/>
        </w:rPr>
        <w:t>электронного документ</w:t>
      </w:r>
      <w:r w:rsidR="004108AC">
        <w:rPr>
          <w:rFonts w:hAnsi="Times New Roman"/>
        </w:rPr>
        <w:t>о</w:t>
      </w:r>
      <w:r w:rsidR="00BA0A8E">
        <w:rPr>
          <w:rFonts w:hAnsi="Times New Roman"/>
        </w:rPr>
        <w:t>в</w:t>
      </w:r>
      <w:r w:rsidRPr="001E3F78">
        <w:rPr>
          <w:rFonts w:hAnsi="Times New Roman"/>
        </w:rPr>
        <w:t xml:space="preserve"> решения о выпуске </w:t>
      </w:r>
      <w:r w:rsidR="00BA0A8E">
        <w:rPr>
          <w:rFonts w:hAnsi="Times New Roman"/>
        </w:rPr>
        <w:t>акций</w:t>
      </w:r>
      <w:r w:rsidRPr="001E3F78">
        <w:rPr>
          <w:rFonts w:hAnsi="Times New Roman"/>
        </w:rPr>
        <w:t xml:space="preserve">, формирование пакета файлов для направления </w:t>
      </w:r>
      <w:r w:rsidR="00930A25">
        <w:rPr>
          <w:rFonts w:hAnsi="Times New Roman"/>
        </w:rPr>
        <w:t>Эмитенту</w:t>
      </w:r>
      <w:r w:rsidRPr="001E3F78">
        <w:rPr>
          <w:rFonts w:hAnsi="Times New Roman"/>
        </w:rPr>
        <w:t xml:space="preserve">, содержащего, в том числе сведения о регистрации выпуска </w:t>
      </w:r>
      <w:r w:rsidR="00BA0A8E">
        <w:rPr>
          <w:rFonts w:hAnsi="Times New Roman"/>
        </w:rPr>
        <w:t>акций</w:t>
      </w:r>
      <w:r w:rsidRPr="001E3F78">
        <w:rPr>
          <w:rFonts w:hAnsi="Times New Roman"/>
        </w:rPr>
        <w:t>, о вступлении решения в силу, и файлы электронных подписей</w:t>
      </w:r>
      <w:r w:rsidR="00BA0A8E">
        <w:rPr>
          <w:rFonts w:hAnsi="Times New Roman"/>
        </w:rPr>
        <w:t>;</w:t>
      </w:r>
      <w:r w:rsidRPr="001E3F78">
        <w:rPr>
          <w:rFonts w:hAnsi="Times New Roman"/>
        </w:rPr>
        <w:t xml:space="preserve"> </w:t>
      </w:r>
    </w:p>
    <w:p w14:paraId="5C701853" w14:textId="516542D6" w:rsidR="001E3F78" w:rsidRPr="00AF164B" w:rsidRDefault="001E3F78" w:rsidP="00746BB0">
      <w:pPr>
        <w:pStyle w:val="afff3"/>
        <w:numPr>
          <w:ilvl w:val="0"/>
          <w:numId w:val="19"/>
        </w:numPr>
        <w:ind w:left="426" w:hanging="426"/>
        <w:jc w:val="both"/>
        <w:rPr>
          <w:rFonts w:hAnsi="Times New Roman"/>
        </w:rPr>
      </w:pPr>
      <w:r w:rsidRPr="001E3F78">
        <w:rPr>
          <w:rFonts w:hAnsi="Times New Roman"/>
        </w:rPr>
        <w:t xml:space="preserve">направление (выдача) уведомления, подтверждающего регистрацию выпуска </w:t>
      </w:r>
      <w:r w:rsidR="00BA0A8E">
        <w:rPr>
          <w:rFonts w:hAnsi="Times New Roman"/>
        </w:rPr>
        <w:t>акций</w:t>
      </w:r>
      <w:r w:rsidRPr="001E3F78">
        <w:rPr>
          <w:rFonts w:hAnsi="Times New Roman"/>
        </w:rPr>
        <w:t xml:space="preserve"> с приложением зарегистрированного решения о выпуске </w:t>
      </w:r>
      <w:r w:rsidR="00BA0A8E">
        <w:rPr>
          <w:rFonts w:hAnsi="Times New Roman"/>
        </w:rPr>
        <w:t>акций</w:t>
      </w:r>
      <w:r w:rsidRPr="001E3F78">
        <w:rPr>
          <w:rFonts w:hAnsi="Times New Roman"/>
        </w:rPr>
        <w:t xml:space="preserve">; или направление (выдача) уведомления, содержащего основания отказа в регистрации выпуска </w:t>
      </w:r>
      <w:r w:rsidR="00AF164B">
        <w:rPr>
          <w:rFonts w:hAnsi="Times New Roman"/>
        </w:rPr>
        <w:t>акций</w:t>
      </w:r>
      <w:r w:rsidRPr="001E3F78">
        <w:rPr>
          <w:rFonts w:hAnsi="Times New Roman"/>
        </w:rPr>
        <w:t xml:space="preserve">; или направление </w:t>
      </w:r>
      <w:r w:rsidRPr="00AF164B">
        <w:rPr>
          <w:rFonts w:hAnsi="Times New Roman"/>
        </w:rPr>
        <w:t>(выдача) уведомлени</w:t>
      </w:r>
      <w:r w:rsidR="00B22C32">
        <w:rPr>
          <w:rFonts w:hAnsi="Times New Roman"/>
        </w:rPr>
        <w:t>я</w:t>
      </w:r>
      <w:r w:rsidRPr="00AF164B">
        <w:rPr>
          <w:rFonts w:hAnsi="Times New Roman"/>
        </w:rPr>
        <w:t>, содержащего замечания, устранение которых требуется в</w:t>
      </w:r>
      <w:r w:rsidR="00AF164B" w:rsidRPr="00AF164B">
        <w:rPr>
          <w:rFonts w:hAnsi="Times New Roman"/>
        </w:rPr>
        <w:t xml:space="preserve"> целях осуществления Регистратором регистрации выпуска акций</w:t>
      </w:r>
      <w:r w:rsidR="002079EB">
        <w:rPr>
          <w:rFonts w:hAnsi="Times New Roman"/>
        </w:rPr>
        <w:t xml:space="preserve"> в порядке, установленном п</w:t>
      </w:r>
      <w:r w:rsidR="007619F4">
        <w:rPr>
          <w:rFonts w:hAnsi="Times New Roman"/>
        </w:rPr>
        <w:t>. 2.16</w:t>
      </w:r>
      <w:r w:rsidR="002079EB">
        <w:rPr>
          <w:rFonts w:hAnsi="Times New Roman"/>
        </w:rPr>
        <w:t xml:space="preserve"> настоящих Правил</w:t>
      </w:r>
      <w:r w:rsidR="00AF164B" w:rsidRPr="00AF164B">
        <w:rPr>
          <w:rFonts w:hAnsi="Times New Roman"/>
        </w:rPr>
        <w:t>;</w:t>
      </w:r>
    </w:p>
    <w:p w14:paraId="23B25629" w14:textId="77777777" w:rsidR="00D13686" w:rsidRDefault="00185250" w:rsidP="00746BB0">
      <w:pPr>
        <w:pStyle w:val="afff3"/>
        <w:numPr>
          <w:ilvl w:val="0"/>
          <w:numId w:val="19"/>
        </w:numPr>
        <w:ind w:left="426" w:hanging="426"/>
        <w:jc w:val="both"/>
        <w:rPr>
          <w:rFonts w:hAnsi="Times New Roman"/>
        </w:rPr>
      </w:pPr>
      <w:r w:rsidRPr="00185250">
        <w:rPr>
          <w:rFonts w:hAnsi="Times New Roman"/>
        </w:rPr>
        <w:t>формирование эмиссионного дела. Все полученные и</w:t>
      </w:r>
      <w:r w:rsidR="00D13686">
        <w:rPr>
          <w:rFonts w:hAnsi="Times New Roman"/>
        </w:rPr>
        <w:t xml:space="preserve"> (</w:t>
      </w:r>
      <w:r w:rsidRPr="00185250">
        <w:rPr>
          <w:rFonts w:hAnsi="Times New Roman"/>
        </w:rPr>
        <w:t>или</w:t>
      </w:r>
      <w:r w:rsidR="00D13686">
        <w:rPr>
          <w:rFonts w:hAnsi="Times New Roman"/>
        </w:rPr>
        <w:t>)</w:t>
      </w:r>
      <w:r w:rsidRPr="00185250">
        <w:rPr>
          <w:rFonts w:hAnsi="Times New Roman"/>
        </w:rPr>
        <w:t xml:space="preserve"> подготовленные самостоятельно Регистр</w:t>
      </w:r>
      <w:r w:rsidR="00D13686">
        <w:rPr>
          <w:rFonts w:hAnsi="Times New Roman"/>
        </w:rPr>
        <w:t>атором</w:t>
      </w:r>
      <w:r w:rsidRPr="00185250">
        <w:rPr>
          <w:rFonts w:hAnsi="Times New Roman"/>
        </w:rPr>
        <w:t xml:space="preserve"> документы (копии документов, электронные носители и прочие материалы) составляют материалы эмиссионного дела; </w:t>
      </w:r>
    </w:p>
    <w:p w14:paraId="3D577A18" w14:textId="77777777" w:rsidR="003417A8" w:rsidRDefault="00185250" w:rsidP="00746BB0">
      <w:pPr>
        <w:pStyle w:val="afff3"/>
        <w:numPr>
          <w:ilvl w:val="0"/>
          <w:numId w:val="19"/>
        </w:numPr>
        <w:ind w:left="426" w:hanging="426"/>
        <w:jc w:val="both"/>
        <w:rPr>
          <w:rFonts w:hAnsi="Times New Roman"/>
        </w:rPr>
      </w:pPr>
      <w:r w:rsidRPr="00185250">
        <w:rPr>
          <w:rFonts w:hAnsi="Times New Roman"/>
        </w:rPr>
        <w:t xml:space="preserve">направление (представление) в уполномоченное подразделение Федеральной налоговой службы документов для внесения в ЕГРЮЛ записи о создании акционерного общества (в случае, если данное действие предусмотрено договором на регистрацию выпуска </w:t>
      </w:r>
      <w:r w:rsidR="003417A8">
        <w:rPr>
          <w:rFonts w:hAnsi="Times New Roman"/>
        </w:rPr>
        <w:t>акций,</w:t>
      </w:r>
      <w:r w:rsidRPr="00185250">
        <w:rPr>
          <w:rFonts w:hAnsi="Times New Roman"/>
        </w:rPr>
        <w:t xml:space="preserve"> и Регистр</w:t>
      </w:r>
      <w:r w:rsidR="003417A8">
        <w:rPr>
          <w:rFonts w:hAnsi="Times New Roman"/>
        </w:rPr>
        <w:t>атором</w:t>
      </w:r>
      <w:r w:rsidRPr="00185250">
        <w:rPr>
          <w:rFonts w:hAnsi="Times New Roman"/>
        </w:rPr>
        <w:t xml:space="preserve"> была осуществлена регистрация выпуска акций); </w:t>
      </w:r>
    </w:p>
    <w:p w14:paraId="01602C56" w14:textId="5C64968E" w:rsidR="00AF164B" w:rsidRDefault="00185250" w:rsidP="00746BB0">
      <w:pPr>
        <w:pStyle w:val="afff3"/>
        <w:numPr>
          <w:ilvl w:val="0"/>
          <w:numId w:val="19"/>
        </w:numPr>
        <w:ind w:left="426" w:hanging="426"/>
        <w:jc w:val="both"/>
        <w:rPr>
          <w:rFonts w:hAnsi="Times New Roman"/>
        </w:rPr>
      </w:pPr>
      <w:r w:rsidRPr="00185250">
        <w:rPr>
          <w:rFonts w:hAnsi="Times New Roman"/>
        </w:rPr>
        <w:t>получение документа (листа записи ЕГРЮЛ), подтверждающ</w:t>
      </w:r>
      <w:r w:rsidR="001607D1">
        <w:rPr>
          <w:rFonts w:hAnsi="Times New Roman"/>
        </w:rPr>
        <w:t>его</w:t>
      </w:r>
      <w:r w:rsidRPr="00185250">
        <w:rPr>
          <w:rFonts w:hAnsi="Times New Roman"/>
        </w:rPr>
        <w:t xml:space="preserve"> внесение в ЕГРЮЛ записи о государственной регистрации </w:t>
      </w:r>
      <w:r w:rsidR="001607D1">
        <w:rPr>
          <w:rFonts w:hAnsi="Times New Roman"/>
        </w:rPr>
        <w:t>Эмитента</w:t>
      </w:r>
      <w:r w:rsidRPr="00185250">
        <w:rPr>
          <w:rFonts w:hAnsi="Times New Roman"/>
        </w:rPr>
        <w:t xml:space="preserve"> (в случае, если данное действие предусмотрено договором на регистрацию в</w:t>
      </w:r>
      <w:r w:rsidR="003417A8">
        <w:rPr>
          <w:rFonts w:hAnsi="Times New Roman"/>
        </w:rPr>
        <w:t>ыпуска акций</w:t>
      </w:r>
      <w:r w:rsidRPr="00185250">
        <w:rPr>
          <w:rFonts w:hAnsi="Times New Roman"/>
        </w:rPr>
        <w:t>, и Регистр</w:t>
      </w:r>
      <w:r w:rsidR="003417A8">
        <w:rPr>
          <w:rFonts w:hAnsi="Times New Roman"/>
        </w:rPr>
        <w:t>атором</w:t>
      </w:r>
      <w:r w:rsidRPr="00185250">
        <w:rPr>
          <w:rFonts w:hAnsi="Times New Roman"/>
        </w:rPr>
        <w:t xml:space="preserve"> была осуществлена регистрация выпуска акций)</w:t>
      </w:r>
      <w:r w:rsidR="003417A8">
        <w:rPr>
          <w:rFonts w:hAnsi="Times New Roman"/>
        </w:rPr>
        <w:t>.</w:t>
      </w:r>
    </w:p>
    <w:p w14:paraId="699B3C36" w14:textId="2C6DF040" w:rsidR="00F34759" w:rsidRPr="00F34759" w:rsidRDefault="00775D87" w:rsidP="00746BB0">
      <w:pPr>
        <w:pStyle w:val="afff3"/>
        <w:numPr>
          <w:ilvl w:val="1"/>
          <w:numId w:val="23"/>
        </w:numPr>
        <w:ind w:left="0" w:firstLine="0"/>
        <w:jc w:val="both"/>
        <w:rPr>
          <w:rFonts w:hAnsi="Times New Roman"/>
        </w:rPr>
      </w:pPr>
      <w:r w:rsidRPr="00775D87">
        <w:rPr>
          <w:rFonts w:hAnsi="Times New Roman"/>
        </w:rPr>
        <w:t>Регистратор направляет (выдает) Эмитенту документы, предусмотренные настоящими Правилами:</w:t>
      </w:r>
    </w:p>
    <w:p w14:paraId="656C170E" w14:textId="1341FEBD" w:rsidR="00BF1B1E" w:rsidRPr="00BF1B1E" w:rsidRDefault="00BF1B1E" w:rsidP="00746BB0">
      <w:pPr>
        <w:pStyle w:val="af7"/>
        <w:numPr>
          <w:ilvl w:val="0"/>
          <w:numId w:val="22"/>
        </w:numPr>
        <w:autoSpaceDE w:val="0"/>
        <w:autoSpaceDN w:val="0"/>
        <w:adjustRightInd w:val="0"/>
        <w:ind w:left="426" w:hanging="426"/>
        <w:jc w:val="both"/>
        <w:rPr>
          <w:sz w:val="24"/>
          <w:szCs w:val="24"/>
        </w:rPr>
      </w:pPr>
      <w:r w:rsidRPr="00BF1B1E">
        <w:rPr>
          <w:sz w:val="24"/>
          <w:szCs w:val="24"/>
        </w:rPr>
        <w:t xml:space="preserve">на бумажном носителе заказным почтовым отправлением с уведомлением о вручении либо посредством вручения под подпись уполномоченному лицу </w:t>
      </w:r>
      <w:r w:rsidR="0096678A">
        <w:rPr>
          <w:sz w:val="24"/>
          <w:szCs w:val="24"/>
        </w:rPr>
        <w:t>Э</w:t>
      </w:r>
      <w:r w:rsidRPr="00BF1B1E">
        <w:rPr>
          <w:sz w:val="24"/>
          <w:szCs w:val="24"/>
        </w:rPr>
        <w:t xml:space="preserve">митента (в зависимости от способа, указанного </w:t>
      </w:r>
      <w:r w:rsidR="0096678A">
        <w:rPr>
          <w:sz w:val="24"/>
          <w:szCs w:val="24"/>
        </w:rPr>
        <w:t>Э</w:t>
      </w:r>
      <w:r w:rsidRPr="00BF1B1E">
        <w:rPr>
          <w:sz w:val="24"/>
          <w:szCs w:val="24"/>
        </w:rPr>
        <w:t>митентом в представленном им заявлении</w:t>
      </w:r>
      <w:r w:rsidR="0096678A">
        <w:rPr>
          <w:sz w:val="24"/>
          <w:szCs w:val="24"/>
        </w:rPr>
        <w:t xml:space="preserve"> на регистрацию выпуска акций</w:t>
      </w:r>
      <w:r w:rsidRPr="00BF1B1E">
        <w:rPr>
          <w:sz w:val="24"/>
          <w:szCs w:val="24"/>
        </w:rPr>
        <w:t xml:space="preserve"> в качестве предпочтительного способа получения корреспонденции) в случае представления </w:t>
      </w:r>
      <w:r w:rsidR="0096678A">
        <w:rPr>
          <w:sz w:val="24"/>
          <w:szCs w:val="24"/>
        </w:rPr>
        <w:t>Э</w:t>
      </w:r>
      <w:r w:rsidRPr="00BF1B1E">
        <w:rPr>
          <w:sz w:val="24"/>
          <w:szCs w:val="24"/>
        </w:rPr>
        <w:t xml:space="preserve">митентом документов в </w:t>
      </w:r>
      <w:r w:rsidR="0096678A">
        <w:rPr>
          <w:sz w:val="24"/>
          <w:szCs w:val="24"/>
        </w:rPr>
        <w:t>Регистратор</w:t>
      </w:r>
      <w:r w:rsidRPr="00BF1B1E">
        <w:rPr>
          <w:sz w:val="24"/>
          <w:szCs w:val="24"/>
        </w:rPr>
        <w:t xml:space="preserve"> на бумажном носителе</w:t>
      </w:r>
      <w:r w:rsidR="0096678A">
        <w:rPr>
          <w:sz w:val="24"/>
          <w:szCs w:val="24"/>
        </w:rPr>
        <w:t>;</w:t>
      </w:r>
    </w:p>
    <w:p w14:paraId="10C8F195" w14:textId="09139307" w:rsidR="00F34759" w:rsidRPr="00152590" w:rsidRDefault="0096678A" w:rsidP="00746BB0">
      <w:pPr>
        <w:pStyle w:val="af7"/>
        <w:numPr>
          <w:ilvl w:val="0"/>
          <w:numId w:val="22"/>
        </w:numPr>
        <w:autoSpaceDE w:val="0"/>
        <w:autoSpaceDN w:val="0"/>
        <w:adjustRightInd w:val="0"/>
        <w:ind w:left="426" w:hanging="426"/>
        <w:jc w:val="both"/>
        <w:rPr>
          <w:sz w:val="24"/>
          <w:szCs w:val="24"/>
        </w:rPr>
      </w:pPr>
      <w:r w:rsidRPr="00152590">
        <w:rPr>
          <w:sz w:val="24"/>
          <w:szCs w:val="24"/>
        </w:rPr>
        <w:t xml:space="preserve">в форме электронных документов путем направления в соответствии с </w:t>
      </w:r>
      <w:r w:rsidR="00152590" w:rsidRPr="00152590">
        <w:rPr>
          <w:sz w:val="24"/>
          <w:szCs w:val="24"/>
        </w:rPr>
        <w:t xml:space="preserve">соглашением (договором) об обмене электронными документами, содержащим порядок и условия осуществления электронного документооборота между Регистратором и Эмитентом, </w:t>
      </w:r>
      <w:r w:rsidRPr="00152590">
        <w:rPr>
          <w:sz w:val="24"/>
          <w:szCs w:val="24"/>
        </w:rPr>
        <w:t xml:space="preserve">в случае представления </w:t>
      </w:r>
      <w:r w:rsidR="00152590" w:rsidRPr="00152590">
        <w:rPr>
          <w:sz w:val="24"/>
          <w:szCs w:val="24"/>
        </w:rPr>
        <w:t>Э</w:t>
      </w:r>
      <w:r w:rsidRPr="00152590">
        <w:rPr>
          <w:sz w:val="24"/>
          <w:szCs w:val="24"/>
        </w:rPr>
        <w:t xml:space="preserve">митентом документов в </w:t>
      </w:r>
      <w:r w:rsidR="00152590" w:rsidRPr="00152590">
        <w:rPr>
          <w:sz w:val="24"/>
          <w:szCs w:val="24"/>
        </w:rPr>
        <w:t>Регистратор</w:t>
      </w:r>
      <w:r w:rsidRPr="00152590">
        <w:rPr>
          <w:sz w:val="24"/>
          <w:szCs w:val="24"/>
        </w:rPr>
        <w:t xml:space="preserve"> в форме электронных документов</w:t>
      </w:r>
      <w:r w:rsidR="00152590" w:rsidRPr="00152590">
        <w:rPr>
          <w:sz w:val="24"/>
          <w:szCs w:val="24"/>
        </w:rPr>
        <w:t>.</w:t>
      </w:r>
    </w:p>
    <w:p w14:paraId="56810DD8" w14:textId="77777777" w:rsidR="00634853" w:rsidRPr="00A9235A" w:rsidRDefault="00634853" w:rsidP="00746BB0">
      <w:pPr>
        <w:numPr>
          <w:ilvl w:val="1"/>
          <w:numId w:val="23"/>
        </w:numPr>
        <w:ind w:left="0" w:firstLine="0"/>
        <w:rPr>
          <w:sz w:val="24"/>
          <w:szCs w:val="24"/>
          <w:lang w:eastAsia="en-US"/>
        </w:rPr>
      </w:pPr>
      <w:bookmarkStart w:id="9" w:name="_Hlk40178048"/>
      <w:r w:rsidRPr="00A9235A">
        <w:rPr>
          <w:sz w:val="24"/>
          <w:szCs w:val="24"/>
        </w:rPr>
        <w:t xml:space="preserve">Регистратор в </w:t>
      </w:r>
      <w:r w:rsidRPr="00BC0835">
        <w:rPr>
          <w:sz w:val="24"/>
          <w:szCs w:val="24"/>
        </w:rPr>
        <w:t>течение 7 (Семи) рабочих дней с даты</w:t>
      </w:r>
      <w:r w:rsidRPr="00A9235A">
        <w:rPr>
          <w:sz w:val="24"/>
          <w:szCs w:val="24"/>
        </w:rPr>
        <w:t xml:space="preserve"> предоставления Эмитентом документов для регистрации выпуска </w:t>
      </w:r>
      <w:bookmarkStart w:id="10" w:name="_Hlk40184348"/>
      <w:r>
        <w:rPr>
          <w:sz w:val="24"/>
          <w:szCs w:val="24"/>
        </w:rPr>
        <w:t>акций</w:t>
      </w:r>
      <w:bookmarkEnd w:id="10"/>
      <w:r w:rsidRPr="00A9235A">
        <w:rPr>
          <w:sz w:val="24"/>
          <w:szCs w:val="24"/>
        </w:rPr>
        <w:t xml:space="preserve"> принимает одно из следующих решений:</w:t>
      </w:r>
      <w:bookmarkEnd w:id="9"/>
    </w:p>
    <w:p w14:paraId="2FFCF8E0" w14:textId="77777777" w:rsidR="00634853" w:rsidRPr="00A9235A" w:rsidRDefault="00634853" w:rsidP="00E05D08">
      <w:pPr>
        <w:pStyle w:val="25"/>
        <w:numPr>
          <w:ilvl w:val="1"/>
          <w:numId w:val="8"/>
        </w:numPr>
        <w:ind w:left="426" w:hanging="426"/>
      </w:pPr>
      <w:r w:rsidRPr="00A9235A">
        <w:t xml:space="preserve">О регистрации выпуска </w:t>
      </w:r>
      <w:r w:rsidRPr="006D41FE">
        <w:t>акций</w:t>
      </w:r>
      <w:r w:rsidRPr="00A9235A">
        <w:t>;</w:t>
      </w:r>
    </w:p>
    <w:p w14:paraId="16E48850" w14:textId="77777777" w:rsidR="00634853" w:rsidRPr="00A9235A" w:rsidRDefault="00634853" w:rsidP="00E05D08">
      <w:pPr>
        <w:pStyle w:val="25"/>
        <w:numPr>
          <w:ilvl w:val="1"/>
          <w:numId w:val="8"/>
        </w:numPr>
        <w:ind w:left="426" w:hanging="426"/>
      </w:pPr>
      <w:r w:rsidRPr="00A9235A">
        <w:t xml:space="preserve">О приостановлении эмиссии </w:t>
      </w:r>
      <w:r w:rsidRPr="006D41FE">
        <w:t>акций</w:t>
      </w:r>
      <w:r w:rsidRPr="00A9235A">
        <w:t>;</w:t>
      </w:r>
    </w:p>
    <w:p w14:paraId="584E1DDB" w14:textId="77777777" w:rsidR="00634853" w:rsidRPr="00A9235A" w:rsidRDefault="00634853" w:rsidP="00E05D08">
      <w:pPr>
        <w:pStyle w:val="25"/>
        <w:numPr>
          <w:ilvl w:val="1"/>
          <w:numId w:val="8"/>
        </w:numPr>
        <w:ind w:left="426" w:hanging="426"/>
      </w:pPr>
      <w:r w:rsidRPr="00A9235A">
        <w:t xml:space="preserve">О возобновлении эмиссии и регистрации выпуска </w:t>
      </w:r>
      <w:r w:rsidRPr="006D41FE">
        <w:t>акций</w:t>
      </w:r>
      <w:r w:rsidRPr="00A9235A">
        <w:t>;</w:t>
      </w:r>
    </w:p>
    <w:p w14:paraId="176345FF" w14:textId="6243BC44" w:rsidR="00634853" w:rsidRPr="00634853" w:rsidRDefault="00634853" w:rsidP="00E05D08">
      <w:pPr>
        <w:pStyle w:val="25"/>
        <w:numPr>
          <w:ilvl w:val="1"/>
          <w:numId w:val="8"/>
        </w:numPr>
        <w:ind w:left="426" w:hanging="426"/>
      </w:pPr>
      <w:r w:rsidRPr="00A9235A">
        <w:t xml:space="preserve">Об отказе в регистрации выпуска </w:t>
      </w:r>
      <w:r w:rsidRPr="006D41FE">
        <w:t>акций</w:t>
      </w:r>
      <w:r w:rsidRPr="00A9235A">
        <w:t>.</w:t>
      </w:r>
    </w:p>
    <w:p w14:paraId="7F3B8AC6" w14:textId="25726EFD" w:rsidR="00184630" w:rsidRDefault="00184630" w:rsidP="00746BB0">
      <w:pPr>
        <w:pStyle w:val="afff3"/>
        <w:numPr>
          <w:ilvl w:val="1"/>
          <w:numId w:val="23"/>
        </w:numPr>
        <w:ind w:left="0" w:firstLine="0"/>
        <w:jc w:val="both"/>
        <w:rPr>
          <w:rFonts w:hAnsi="Times New Roman"/>
        </w:rPr>
      </w:pPr>
      <w:r w:rsidRPr="00184630">
        <w:rPr>
          <w:rFonts w:hAnsi="Times New Roman"/>
        </w:rPr>
        <w:t xml:space="preserve">Регистратор несет ответственность только за полноту сведений, содержащихся в </w:t>
      </w:r>
      <w:r w:rsidR="004622F6">
        <w:rPr>
          <w:rFonts w:hAnsi="Times New Roman"/>
        </w:rPr>
        <w:t>д</w:t>
      </w:r>
      <w:r w:rsidRPr="00184630">
        <w:rPr>
          <w:rFonts w:hAnsi="Times New Roman"/>
        </w:rPr>
        <w:t>окументах, представленных для регистрации выпуска</w:t>
      </w:r>
      <w:r>
        <w:rPr>
          <w:rFonts w:hAnsi="Times New Roman"/>
        </w:rPr>
        <w:t xml:space="preserve"> </w:t>
      </w:r>
      <w:r w:rsidR="004E3F88">
        <w:rPr>
          <w:rFonts w:hAnsi="Times New Roman"/>
        </w:rPr>
        <w:t>акций</w:t>
      </w:r>
      <w:r w:rsidRPr="00184630">
        <w:rPr>
          <w:rFonts w:hAnsi="Times New Roman"/>
        </w:rPr>
        <w:t>, но не за их достоверность.</w:t>
      </w:r>
    </w:p>
    <w:p w14:paraId="4A023D75" w14:textId="43A32866" w:rsidR="004622F6" w:rsidRDefault="004622F6" w:rsidP="00746BB0">
      <w:pPr>
        <w:pStyle w:val="afff3"/>
        <w:numPr>
          <w:ilvl w:val="1"/>
          <w:numId w:val="23"/>
        </w:numPr>
        <w:ind w:left="0" w:firstLine="0"/>
        <w:jc w:val="both"/>
        <w:rPr>
          <w:rFonts w:hAnsi="Times New Roman"/>
        </w:rPr>
      </w:pPr>
      <w:r w:rsidRPr="00DF41A2">
        <w:rPr>
          <w:rFonts w:hAnsi="Times New Roman"/>
          <w:lang w:eastAsia="en-US"/>
        </w:rPr>
        <w:t>В случае выявления несоответствия документов, представленных для регистрации выпуска акций, требованиям законодательства Российской Федерации о ценных бумагах, Регистратор направляет</w:t>
      </w:r>
      <w:r w:rsidR="008C2FE3">
        <w:rPr>
          <w:rFonts w:hAnsi="Times New Roman"/>
          <w:lang w:eastAsia="en-US"/>
        </w:rPr>
        <w:t xml:space="preserve"> (выдает)</w:t>
      </w:r>
      <w:r w:rsidRPr="00DF41A2">
        <w:rPr>
          <w:rFonts w:hAnsi="Times New Roman"/>
          <w:lang w:eastAsia="en-US"/>
        </w:rPr>
        <w:t xml:space="preserve"> Эмитенту</w:t>
      </w:r>
      <w:r w:rsidR="008C2FE3">
        <w:rPr>
          <w:rFonts w:hAnsi="Times New Roman"/>
          <w:lang w:eastAsia="en-US"/>
        </w:rPr>
        <w:t>, в порядке установленном п. 2.16 настоящих Правил,</w:t>
      </w:r>
      <w:r w:rsidRPr="00DF41A2">
        <w:rPr>
          <w:rFonts w:hAnsi="Times New Roman"/>
          <w:lang w:eastAsia="en-US"/>
        </w:rPr>
        <w:t xml:space="preserve"> уведомление о </w:t>
      </w:r>
      <w:r w:rsidRPr="00DF41A2">
        <w:rPr>
          <w:rFonts w:hAnsi="Times New Roman"/>
          <w:lang w:eastAsia="en-US"/>
        </w:rPr>
        <w:lastRenderedPageBreak/>
        <w:t>необходимости устранения этого несоответствия.</w:t>
      </w:r>
    </w:p>
    <w:p w14:paraId="40436091" w14:textId="5D64EBC3" w:rsidR="004622F6" w:rsidRDefault="004622F6" w:rsidP="00746BB0">
      <w:pPr>
        <w:pStyle w:val="afff3"/>
        <w:numPr>
          <w:ilvl w:val="1"/>
          <w:numId w:val="23"/>
        </w:numPr>
        <w:ind w:left="0" w:firstLine="0"/>
        <w:jc w:val="both"/>
        <w:rPr>
          <w:rFonts w:hAnsi="Times New Roman"/>
        </w:rPr>
      </w:pPr>
      <w:r w:rsidRPr="00486145">
        <w:rPr>
          <w:rFonts w:hAnsi="Times New Roman"/>
          <w:lang w:eastAsia="en-US"/>
        </w:rPr>
        <w:t>Несоответствием, указанным в пункте 2.1</w:t>
      </w:r>
      <w:r w:rsidR="008A5034">
        <w:rPr>
          <w:rFonts w:hAnsi="Times New Roman"/>
          <w:lang w:eastAsia="en-US"/>
        </w:rPr>
        <w:t>9</w:t>
      </w:r>
      <w:r w:rsidRPr="00486145">
        <w:rPr>
          <w:rFonts w:hAnsi="Times New Roman"/>
          <w:lang w:eastAsia="en-US"/>
        </w:rPr>
        <w:t>. настоящих Правил, являются следующие нарушения:</w:t>
      </w:r>
    </w:p>
    <w:p w14:paraId="42BAF4F1" w14:textId="47930B37" w:rsidR="006C168B" w:rsidRPr="00C21350" w:rsidRDefault="006C168B" w:rsidP="00746BB0">
      <w:pPr>
        <w:pStyle w:val="af7"/>
        <w:numPr>
          <w:ilvl w:val="0"/>
          <w:numId w:val="18"/>
        </w:numPr>
        <w:ind w:left="426" w:hanging="426"/>
        <w:jc w:val="both"/>
        <w:rPr>
          <w:sz w:val="24"/>
          <w:szCs w:val="24"/>
          <w:lang w:eastAsia="en-US"/>
        </w:rPr>
      </w:pPr>
      <w:r w:rsidRPr="00C21350">
        <w:rPr>
          <w:sz w:val="24"/>
          <w:szCs w:val="24"/>
          <w:lang w:eastAsia="en-US"/>
        </w:rPr>
        <w:t>представление в Регистратор не всех документов, необходимых для регистрации выпуска акций, подлежащих размещению при учреждении акционерного общества;</w:t>
      </w:r>
    </w:p>
    <w:p w14:paraId="1953AB47" w14:textId="77777777" w:rsidR="006C168B" w:rsidRPr="00C21350" w:rsidRDefault="006C168B" w:rsidP="00746BB0">
      <w:pPr>
        <w:pStyle w:val="af7"/>
        <w:numPr>
          <w:ilvl w:val="0"/>
          <w:numId w:val="18"/>
        </w:numPr>
        <w:ind w:left="426" w:hanging="426"/>
        <w:jc w:val="both"/>
        <w:rPr>
          <w:sz w:val="24"/>
          <w:szCs w:val="24"/>
          <w:lang w:eastAsia="en-US"/>
        </w:rPr>
      </w:pPr>
      <w:r w:rsidRPr="00C21350">
        <w:rPr>
          <w:sz w:val="24"/>
          <w:szCs w:val="24"/>
          <w:lang w:eastAsia="en-US"/>
        </w:rPr>
        <w:t xml:space="preserve">несоответствие состава сведений, содержащихся в представленных документах, требованиям Гражданского кодекса Российской Федерации, </w:t>
      </w:r>
      <w:r>
        <w:rPr>
          <w:sz w:val="24"/>
          <w:szCs w:val="24"/>
          <w:lang w:eastAsia="en-US"/>
        </w:rPr>
        <w:t>З</w:t>
      </w:r>
      <w:r w:rsidRPr="00C21350">
        <w:rPr>
          <w:sz w:val="24"/>
          <w:szCs w:val="24"/>
          <w:lang w:eastAsia="en-US"/>
        </w:rPr>
        <w:t xml:space="preserve">акона </w:t>
      </w:r>
      <w:r>
        <w:rPr>
          <w:sz w:val="24"/>
          <w:szCs w:val="24"/>
          <w:lang w:eastAsia="en-US"/>
        </w:rPr>
        <w:t>о</w:t>
      </w:r>
      <w:r w:rsidRPr="00C21350">
        <w:rPr>
          <w:sz w:val="24"/>
          <w:szCs w:val="24"/>
          <w:lang w:eastAsia="en-US"/>
        </w:rPr>
        <w:t xml:space="preserve">б акционерных обществах, </w:t>
      </w:r>
      <w:r>
        <w:rPr>
          <w:sz w:val="24"/>
          <w:szCs w:val="24"/>
          <w:lang w:eastAsia="en-US"/>
        </w:rPr>
        <w:t>З</w:t>
      </w:r>
      <w:r w:rsidRPr="00C21350">
        <w:rPr>
          <w:sz w:val="24"/>
          <w:szCs w:val="24"/>
          <w:lang w:eastAsia="en-US"/>
        </w:rPr>
        <w:t xml:space="preserve">акона </w:t>
      </w:r>
      <w:r>
        <w:rPr>
          <w:sz w:val="24"/>
          <w:szCs w:val="24"/>
          <w:lang w:eastAsia="en-US"/>
        </w:rPr>
        <w:t>о</w:t>
      </w:r>
      <w:r w:rsidRPr="00C21350">
        <w:rPr>
          <w:sz w:val="24"/>
          <w:szCs w:val="24"/>
          <w:lang w:eastAsia="en-US"/>
        </w:rPr>
        <w:t xml:space="preserve"> рынке ценных бумаг;</w:t>
      </w:r>
    </w:p>
    <w:p w14:paraId="08A04789" w14:textId="4FE8C0C6" w:rsidR="006C168B" w:rsidRPr="006C168B" w:rsidRDefault="006C168B" w:rsidP="00746BB0">
      <w:pPr>
        <w:pStyle w:val="af7"/>
        <w:numPr>
          <w:ilvl w:val="0"/>
          <w:numId w:val="18"/>
        </w:numPr>
        <w:ind w:left="426" w:hanging="426"/>
        <w:jc w:val="both"/>
        <w:rPr>
          <w:sz w:val="24"/>
          <w:szCs w:val="24"/>
          <w:lang w:eastAsia="en-US"/>
        </w:rPr>
      </w:pPr>
      <w:r w:rsidRPr="00C21350">
        <w:rPr>
          <w:sz w:val="24"/>
          <w:szCs w:val="24"/>
          <w:lang w:eastAsia="en-US"/>
        </w:rPr>
        <w:t>иные устранимые нарушения.</w:t>
      </w:r>
    </w:p>
    <w:p w14:paraId="3DD1846C" w14:textId="557AF1B6" w:rsidR="004622F6" w:rsidRDefault="004622F6" w:rsidP="00746BB0">
      <w:pPr>
        <w:pStyle w:val="afff3"/>
        <w:numPr>
          <w:ilvl w:val="1"/>
          <w:numId w:val="23"/>
        </w:numPr>
        <w:ind w:left="0" w:firstLine="0"/>
        <w:jc w:val="both"/>
        <w:rPr>
          <w:rFonts w:hAnsi="Times New Roman"/>
        </w:rPr>
      </w:pPr>
      <w:r w:rsidRPr="006C168B">
        <w:rPr>
          <w:rFonts w:hAnsi="Times New Roman"/>
          <w:lang w:eastAsia="en-US"/>
        </w:rPr>
        <w:t>В случае направления</w:t>
      </w:r>
      <w:r w:rsidR="005D5F03">
        <w:rPr>
          <w:rFonts w:hAnsi="Times New Roman"/>
          <w:lang w:eastAsia="en-US"/>
        </w:rPr>
        <w:t xml:space="preserve"> (выдачи)</w:t>
      </w:r>
      <w:r w:rsidRPr="006C168B">
        <w:rPr>
          <w:rFonts w:hAnsi="Times New Roman"/>
          <w:lang w:eastAsia="en-US"/>
        </w:rPr>
        <w:t xml:space="preserve"> Регистр</w:t>
      </w:r>
      <w:r w:rsidR="009F0567" w:rsidRPr="006C168B">
        <w:rPr>
          <w:rFonts w:hAnsi="Times New Roman"/>
          <w:lang w:eastAsia="en-US"/>
        </w:rPr>
        <w:t>атор</w:t>
      </w:r>
      <w:r w:rsidRPr="006C168B">
        <w:rPr>
          <w:rFonts w:hAnsi="Times New Roman"/>
          <w:lang w:eastAsia="en-US"/>
        </w:rPr>
        <w:t>ом уведомления о</w:t>
      </w:r>
      <w:r w:rsidR="006A6EC0" w:rsidRPr="006C168B">
        <w:rPr>
          <w:rFonts w:hAnsi="Times New Roman"/>
          <w:lang w:eastAsia="en-US"/>
        </w:rPr>
        <w:t xml:space="preserve"> </w:t>
      </w:r>
      <w:r w:rsidRPr="006C168B">
        <w:rPr>
          <w:rFonts w:hAnsi="Times New Roman"/>
          <w:lang w:eastAsia="en-US"/>
        </w:rPr>
        <w:t>необходимости устранения несоответствия документов, представленных для регистрации выпуска акций, требованиям законодательства Российской Федерации течение срока, предусмотренного п. 2.1</w:t>
      </w:r>
      <w:r w:rsidR="005D5F03">
        <w:rPr>
          <w:rFonts w:hAnsi="Times New Roman"/>
          <w:lang w:eastAsia="en-US"/>
        </w:rPr>
        <w:t>7</w:t>
      </w:r>
      <w:r w:rsidRPr="006C168B">
        <w:rPr>
          <w:rFonts w:hAnsi="Times New Roman"/>
          <w:lang w:eastAsia="en-US"/>
        </w:rPr>
        <w:t xml:space="preserve"> настоящих Правил и установленного договором на регистрацию выпуска акций, приостанавливается на время устранения выявленного несоответствия, но не более чем на 20 (Двадцать) рабочих дней.</w:t>
      </w:r>
    </w:p>
    <w:p w14:paraId="14238934" w14:textId="36632FAB" w:rsidR="004622F6" w:rsidRPr="00CE4D5B" w:rsidRDefault="004622F6" w:rsidP="00746BB0">
      <w:pPr>
        <w:pStyle w:val="afff3"/>
        <w:numPr>
          <w:ilvl w:val="1"/>
          <w:numId w:val="23"/>
        </w:numPr>
        <w:ind w:left="0" w:firstLine="0"/>
        <w:jc w:val="both"/>
        <w:rPr>
          <w:rFonts w:hAnsi="Times New Roman"/>
        </w:rPr>
      </w:pPr>
      <w:r w:rsidRPr="00CE4D5B">
        <w:rPr>
          <w:rFonts w:hAnsi="Times New Roman"/>
          <w:lang w:eastAsia="en-US"/>
        </w:rPr>
        <w:t>Уведомление о необходимости устранения несоответствия</w:t>
      </w:r>
      <w:r w:rsidR="00C21350" w:rsidRPr="00CE4D5B">
        <w:rPr>
          <w:rFonts w:hAnsi="Times New Roman"/>
          <w:lang w:eastAsia="en-US"/>
        </w:rPr>
        <w:t xml:space="preserve"> </w:t>
      </w:r>
      <w:r w:rsidRPr="00CE4D5B">
        <w:rPr>
          <w:rFonts w:hAnsi="Times New Roman"/>
          <w:lang w:eastAsia="en-US"/>
        </w:rPr>
        <w:t>документов, представленных для регистрации выпуска акций, требованиям</w:t>
      </w:r>
      <w:r w:rsidR="00C21350" w:rsidRPr="00CE4D5B">
        <w:rPr>
          <w:rFonts w:hAnsi="Times New Roman"/>
          <w:lang w:eastAsia="en-US"/>
        </w:rPr>
        <w:t xml:space="preserve"> </w:t>
      </w:r>
      <w:r w:rsidRPr="00CE4D5B">
        <w:rPr>
          <w:rFonts w:hAnsi="Times New Roman"/>
          <w:lang w:eastAsia="en-US"/>
        </w:rPr>
        <w:t>законодательства Российской Федерации, направляемое Регист</w:t>
      </w:r>
      <w:r w:rsidR="006A6EC0" w:rsidRPr="00CE4D5B">
        <w:rPr>
          <w:rFonts w:hAnsi="Times New Roman"/>
          <w:lang w:eastAsia="en-US"/>
        </w:rPr>
        <w:t>ратором</w:t>
      </w:r>
      <w:r w:rsidRPr="00CE4D5B">
        <w:rPr>
          <w:rFonts w:hAnsi="Times New Roman"/>
          <w:lang w:eastAsia="en-US"/>
        </w:rPr>
        <w:t xml:space="preserve"> должно содержать перечень допущенных нарушений, указание на</w:t>
      </w:r>
      <w:r w:rsidR="00C21350" w:rsidRPr="00CE4D5B">
        <w:rPr>
          <w:rFonts w:hAnsi="Times New Roman"/>
          <w:lang w:eastAsia="en-US"/>
        </w:rPr>
        <w:t xml:space="preserve"> </w:t>
      </w:r>
      <w:r w:rsidRPr="00CE4D5B">
        <w:rPr>
          <w:rFonts w:hAnsi="Times New Roman"/>
          <w:lang w:eastAsia="en-US"/>
        </w:rPr>
        <w:t>необходимость представления исправленных документов, срок для их</w:t>
      </w:r>
      <w:r w:rsidR="00C21350" w:rsidRPr="00CE4D5B">
        <w:rPr>
          <w:rFonts w:hAnsi="Times New Roman"/>
          <w:lang w:eastAsia="en-US"/>
        </w:rPr>
        <w:t xml:space="preserve"> </w:t>
      </w:r>
      <w:r w:rsidRPr="00CE4D5B">
        <w:rPr>
          <w:rFonts w:hAnsi="Times New Roman"/>
          <w:lang w:eastAsia="en-US"/>
        </w:rPr>
        <w:t>представления.</w:t>
      </w:r>
    </w:p>
    <w:p w14:paraId="2D4A59FC" w14:textId="40D9EFFF" w:rsidR="00BF4C91" w:rsidRPr="00636116" w:rsidRDefault="00351B5C" w:rsidP="00746BB0">
      <w:pPr>
        <w:numPr>
          <w:ilvl w:val="1"/>
          <w:numId w:val="23"/>
        </w:numPr>
        <w:ind w:left="0" w:firstLine="0"/>
        <w:rPr>
          <w:sz w:val="24"/>
          <w:szCs w:val="24"/>
          <w:lang w:eastAsia="en-US"/>
        </w:rPr>
      </w:pPr>
      <w:r w:rsidRPr="00636116">
        <w:rPr>
          <w:sz w:val="24"/>
          <w:szCs w:val="24"/>
        </w:rPr>
        <w:t>В случае представления Регистр</w:t>
      </w:r>
      <w:r w:rsidR="00636116" w:rsidRPr="00636116">
        <w:rPr>
          <w:sz w:val="24"/>
          <w:szCs w:val="24"/>
        </w:rPr>
        <w:t>атору</w:t>
      </w:r>
      <w:r w:rsidRPr="00636116">
        <w:rPr>
          <w:sz w:val="24"/>
          <w:szCs w:val="24"/>
        </w:rPr>
        <w:t xml:space="preserve"> документов на бумажном носителе принятие решения</w:t>
      </w:r>
      <w:r w:rsidR="00EF33C4">
        <w:rPr>
          <w:sz w:val="24"/>
          <w:szCs w:val="24"/>
        </w:rPr>
        <w:t xml:space="preserve"> о регистрации выпуска акций</w:t>
      </w:r>
      <w:r w:rsidRPr="00636116">
        <w:rPr>
          <w:sz w:val="24"/>
          <w:szCs w:val="24"/>
        </w:rPr>
        <w:t xml:space="preserve"> оформляется приказом единоличного исполнительного органа (</w:t>
      </w:r>
      <w:r w:rsidR="008B7820">
        <w:rPr>
          <w:sz w:val="24"/>
          <w:szCs w:val="24"/>
        </w:rPr>
        <w:t>Генерального директора</w:t>
      </w:r>
      <w:r w:rsidRPr="00636116">
        <w:rPr>
          <w:sz w:val="24"/>
          <w:szCs w:val="24"/>
        </w:rPr>
        <w:t>) Регистр</w:t>
      </w:r>
      <w:r w:rsidR="008B7820">
        <w:rPr>
          <w:sz w:val="24"/>
          <w:szCs w:val="24"/>
        </w:rPr>
        <w:t>атора</w:t>
      </w:r>
      <w:r w:rsidRPr="00636116">
        <w:rPr>
          <w:sz w:val="24"/>
          <w:szCs w:val="24"/>
        </w:rPr>
        <w:t xml:space="preserve"> и подтверждается путем проставления на решении о</w:t>
      </w:r>
      <w:r w:rsidR="008B7820">
        <w:rPr>
          <w:sz w:val="24"/>
          <w:szCs w:val="24"/>
        </w:rPr>
        <w:t xml:space="preserve"> выпуске акций</w:t>
      </w:r>
      <w:r w:rsidRPr="00636116">
        <w:rPr>
          <w:sz w:val="24"/>
          <w:szCs w:val="24"/>
        </w:rPr>
        <w:t xml:space="preserve"> отметок, связанных с регистрацией выпуска акций, а именно:</w:t>
      </w:r>
    </w:p>
    <w:p w14:paraId="186AEE45" w14:textId="77777777" w:rsidR="00BF4C91" w:rsidRPr="00BF4C91" w:rsidRDefault="00BF4C91" w:rsidP="00746BB0">
      <w:pPr>
        <w:pStyle w:val="af7"/>
        <w:numPr>
          <w:ilvl w:val="0"/>
          <w:numId w:val="12"/>
        </w:numPr>
        <w:ind w:left="0" w:firstLine="0"/>
        <w:rPr>
          <w:sz w:val="24"/>
          <w:szCs w:val="24"/>
          <w:lang w:eastAsia="en-US"/>
        </w:rPr>
      </w:pPr>
      <w:r w:rsidRPr="00BF4C91">
        <w:rPr>
          <w:sz w:val="24"/>
          <w:szCs w:val="24"/>
          <w:lang w:eastAsia="en-US"/>
        </w:rPr>
        <w:t>регистрационный номер выпуска акций;</w:t>
      </w:r>
    </w:p>
    <w:p w14:paraId="594378C0" w14:textId="77777777" w:rsidR="00BF4C91" w:rsidRPr="00BF4C91" w:rsidRDefault="00BF4C91" w:rsidP="00746BB0">
      <w:pPr>
        <w:pStyle w:val="af7"/>
        <w:numPr>
          <w:ilvl w:val="0"/>
          <w:numId w:val="12"/>
        </w:numPr>
        <w:ind w:left="0" w:firstLine="0"/>
        <w:jc w:val="both"/>
        <w:rPr>
          <w:sz w:val="24"/>
          <w:szCs w:val="24"/>
          <w:lang w:eastAsia="en-US"/>
        </w:rPr>
      </w:pPr>
      <w:r w:rsidRPr="00BF4C91">
        <w:rPr>
          <w:sz w:val="24"/>
          <w:szCs w:val="24"/>
          <w:lang w:eastAsia="en-US"/>
        </w:rPr>
        <w:t>дата принятия решения о регистрации выпуска акций;</w:t>
      </w:r>
    </w:p>
    <w:p w14:paraId="0C7C339F" w14:textId="305FF3D6" w:rsidR="00BF4C91" w:rsidRPr="008B7820" w:rsidRDefault="00BF4C91" w:rsidP="00746BB0">
      <w:pPr>
        <w:pStyle w:val="af7"/>
        <w:numPr>
          <w:ilvl w:val="0"/>
          <w:numId w:val="12"/>
        </w:numPr>
        <w:ind w:left="0" w:firstLine="0"/>
        <w:jc w:val="both"/>
        <w:rPr>
          <w:sz w:val="24"/>
          <w:szCs w:val="24"/>
          <w:lang w:eastAsia="en-US"/>
        </w:rPr>
      </w:pPr>
      <w:r w:rsidRPr="00BF4C91">
        <w:rPr>
          <w:sz w:val="24"/>
          <w:szCs w:val="24"/>
          <w:lang w:eastAsia="en-US"/>
        </w:rPr>
        <w:t xml:space="preserve">подпись </w:t>
      </w:r>
      <w:r w:rsidR="008B7820" w:rsidRPr="008B7820">
        <w:rPr>
          <w:sz w:val="24"/>
          <w:szCs w:val="24"/>
        </w:rPr>
        <w:t>единоличного исполнительного органа (Генерального директор</w:t>
      </w:r>
      <w:r w:rsidR="00D5187A">
        <w:rPr>
          <w:sz w:val="24"/>
          <w:szCs w:val="24"/>
        </w:rPr>
        <w:t xml:space="preserve">а) </w:t>
      </w:r>
      <w:r w:rsidR="008B7820" w:rsidRPr="008B7820">
        <w:rPr>
          <w:sz w:val="24"/>
          <w:szCs w:val="24"/>
        </w:rPr>
        <w:t>Регистратора;</w:t>
      </w:r>
    </w:p>
    <w:p w14:paraId="13D51462" w14:textId="77777777" w:rsidR="00BF4C91" w:rsidRPr="00BF4C91" w:rsidRDefault="00BF4C91" w:rsidP="00746BB0">
      <w:pPr>
        <w:pStyle w:val="af7"/>
        <w:numPr>
          <w:ilvl w:val="0"/>
          <w:numId w:val="12"/>
        </w:numPr>
        <w:ind w:left="0" w:firstLine="0"/>
        <w:jc w:val="both"/>
        <w:rPr>
          <w:sz w:val="24"/>
          <w:szCs w:val="24"/>
          <w:lang w:eastAsia="en-US"/>
        </w:rPr>
      </w:pPr>
      <w:r w:rsidRPr="00BF4C91">
        <w:rPr>
          <w:sz w:val="24"/>
          <w:szCs w:val="24"/>
          <w:lang w:eastAsia="en-US"/>
        </w:rPr>
        <w:t>печать Регистратора;</w:t>
      </w:r>
    </w:p>
    <w:p w14:paraId="707BC13A" w14:textId="3B9D8D3E" w:rsidR="00BF4C91" w:rsidRPr="00BF4C91" w:rsidRDefault="00BF4C91" w:rsidP="00746BB0">
      <w:pPr>
        <w:pStyle w:val="af7"/>
        <w:numPr>
          <w:ilvl w:val="0"/>
          <w:numId w:val="12"/>
        </w:numPr>
        <w:ind w:left="0" w:firstLine="0"/>
        <w:jc w:val="both"/>
        <w:rPr>
          <w:sz w:val="24"/>
          <w:szCs w:val="24"/>
          <w:lang w:eastAsia="en-US"/>
        </w:rPr>
      </w:pPr>
      <w:r w:rsidRPr="00BF4C91">
        <w:rPr>
          <w:sz w:val="24"/>
          <w:szCs w:val="24"/>
          <w:lang w:eastAsia="en-US"/>
        </w:rPr>
        <w:t xml:space="preserve">отметка о том, что решение о регистрации выпуска акций вступает в силу с </w:t>
      </w:r>
      <w:r>
        <w:rPr>
          <w:sz w:val="24"/>
          <w:szCs w:val="24"/>
          <w:lang w:eastAsia="en-US"/>
        </w:rPr>
        <w:t xml:space="preserve">даты </w:t>
      </w:r>
      <w:r w:rsidRPr="00BF4C91">
        <w:rPr>
          <w:sz w:val="24"/>
          <w:szCs w:val="24"/>
          <w:lang w:eastAsia="en-US"/>
        </w:rPr>
        <w:t>государственной регистрации акционерного общества, которая заверяется</w:t>
      </w:r>
      <w:r>
        <w:rPr>
          <w:sz w:val="24"/>
          <w:szCs w:val="24"/>
          <w:lang w:eastAsia="en-US"/>
        </w:rPr>
        <w:t xml:space="preserve"> </w:t>
      </w:r>
      <w:r w:rsidRPr="00BF4C91">
        <w:rPr>
          <w:sz w:val="24"/>
          <w:szCs w:val="24"/>
          <w:lang w:eastAsia="en-US"/>
        </w:rPr>
        <w:t xml:space="preserve">подписью </w:t>
      </w:r>
      <w:r w:rsidR="00DD42AF" w:rsidRPr="008B7820">
        <w:rPr>
          <w:sz w:val="24"/>
          <w:szCs w:val="24"/>
        </w:rPr>
        <w:t>единоличного исполнительного органа (Генерального директора)</w:t>
      </w:r>
      <w:r w:rsidR="00D5187A">
        <w:rPr>
          <w:sz w:val="24"/>
          <w:szCs w:val="24"/>
        </w:rPr>
        <w:t xml:space="preserve"> </w:t>
      </w:r>
      <w:r w:rsidR="00F84327" w:rsidRPr="008B7820">
        <w:rPr>
          <w:sz w:val="24"/>
          <w:szCs w:val="24"/>
        </w:rPr>
        <w:t>Регистратора</w:t>
      </w:r>
      <w:r w:rsidRPr="00BF4C91">
        <w:rPr>
          <w:sz w:val="24"/>
          <w:szCs w:val="24"/>
          <w:lang w:eastAsia="en-US"/>
        </w:rPr>
        <w:t>.</w:t>
      </w:r>
    </w:p>
    <w:p w14:paraId="60C2763F" w14:textId="2791EA00" w:rsidR="00D725FE" w:rsidRPr="00A9235A" w:rsidRDefault="00D725FE" w:rsidP="00746BB0">
      <w:pPr>
        <w:numPr>
          <w:ilvl w:val="1"/>
          <w:numId w:val="23"/>
        </w:numPr>
        <w:ind w:left="0" w:firstLine="0"/>
        <w:rPr>
          <w:sz w:val="24"/>
          <w:szCs w:val="24"/>
          <w:lang w:eastAsia="en-US"/>
        </w:rPr>
      </w:pPr>
      <w:r w:rsidRPr="00D725FE">
        <w:rPr>
          <w:color w:val="000000"/>
          <w:sz w:val="24"/>
          <w:szCs w:val="24"/>
        </w:rPr>
        <w:t xml:space="preserve">В случае принятия решения о регистрации выпуска </w:t>
      </w:r>
      <w:r w:rsidR="006D41FE" w:rsidRPr="006D41FE">
        <w:rPr>
          <w:color w:val="000000"/>
          <w:sz w:val="24"/>
          <w:szCs w:val="24"/>
        </w:rPr>
        <w:t>акций</w:t>
      </w:r>
      <w:r w:rsidRPr="00D725FE">
        <w:rPr>
          <w:color w:val="000000"/>
          <w:sz w:val="24"/>
          <w:szCs w:val="24"/>
        </w:rPr>
        <w:t xml:space="preserve"> Регистр</w:t>
      </w:r>
      <w:r w:rsidRPr="00A9235A">
        <w:rPr>
          <w:color w:val="000000"/>
          <w:sz w:val="24"/>
          <w:szCs w:val="24"/>
        </w:rPr>
        <w:t>атор</w:t>
      </w:r>
      <w:r w:rsidRPr="00D725FE">
        <w:rPr>
          <w:color w:val="000000"/>
          <w:sz w:val="24"/>
          <w:szCs w:val="24"/>
        </w:rPr>
        <w:t xml:space="preserve"> в </w:t>
      </w:r>
      <w:r w:rsidRPr="00BC0835">
        <w:rPr>
          <w:color w:val="000000"/>
          <w:sz w:val="24"/>
          <w:szCs w:val="24"/>
        </w:rPr>
        <w:t xml:space="preserve">течение </w:t>
      </w:r>
      <w:r w:rsidR="00B00896" w:rsidRPr="00BC0835">
        <w:rPr>
          <w:color w:val="000000"/>
          <w:sz w:val="24"/>
          <w:szCs w:val="24"/>
        </w:rPr>
        <w:t>1</w:t>
      </w:r>
      <w:r w:rsidR="00F268B7" w:rsidRPr="00BC0835">
        <w:rPr>
          <w:color w:val="000000"/>
          <w:sz w:val="24"/>
          <w:szCs w:val="24"/>
        </w:rPr>
        <w:t xml:space="preserve"> (</w:t>
      </w:r>
      <w:r w:rsidR="00BE6AA7" w:rsidRPr="00BC0835">
        <w:rPr>
          <w:color w:val="000000"/>
          <w:sz w:val="24"/>
          <w:szCs w:val="24"/>
        </w:rPr>
        <w:t>о</w:t>
      </w:r>
      <w:r w:rsidR="00B00896" w:rsidRPr="00BC0835">
        <w:rPr>
          <w:color w:val="000000"/>
          <w:sz w:val="24"/>
          <w:szCs w:val="24"/>
        </w:rPr>
        <w:t>дного</w:t>
      </w:r>
      <w:r w:rsidR="00F268B7" w:rsidRPr="00BC0835">
        <w:rPr>
          <w:color w:val="000000"/>
          <w:sz w:val="24"/>
          <w:szCs w:val="24"/>
        </w:rPr>
        <w:t>)</w:t>
      </w:r>
      <w:r w:rsidRPr="00D725FE">
        <w:rPr>
          <w:color w:val="000000"/>
          <w:sz w:val="24"/>
          <w:szCs w:val="24"/>
        </w:rPr>
        <w:t xml:space="preserve"> рабоч</w:t>
      </w:r>
      <w:r w:rsidR="00B00896">
        <w:rPr>
          <w:color w:val="000000"/>
          <w:sz w:val="24"/>
          <w:szCs w:val="24"/>
        </w:rPr>
        <w:t>его</w:t>
      </w:r>
      <w:r w:rsidRPr="00D725FE">
        <w:rPr>
          <w:color w:val="000000"/>
          <w:sz w:val="24"/>
          <w:szCs w:val="24"/>
        </w:rPr>
        <w:t xml:space="preserve"> дня с даты принятия указанного решения направляет</w:t>
      </w:r>
      <w:r w:rsidR="00B94024">
        <w:rPr>
          <w:color w:val="000000"/>
          <w:sz w:val="24"/>
          <w:szCs w:val="24"/>
        </w:rPr>
        <w:t xml:space="preserve"> (выдает)</w:t>
      </w:r>
      <w:r w:rsidRPr="00D725FE">
        <w:rPr>
          <w:color w:val="000000"/>
          <w:sz w:val="24"/>
          <w:szCs w:val="24"/>
        </w:rPr>
        <w:t xml:space="preserve"> Эмитенту</w:t>
      </w:r>
      <w:r w:rsidR="00B94024">
        <w:rPr>
          <w:color w:val="000000"/>
          <w:sz w:val="24"/>
          <w:szCs w:val="24"/>
        </w:rPr>
        <w:t xml:space="preserve"> в порядке, предусмотренном пунктом 2.16 настоящих Правил</w:t>
      </w:r>
      <w:r w:rsidRPr="00D725FE">
        <w:rPr>
          <w:color w:val="000000"/>
          <w:sz w:val="24"/>
          <w:szCs w:val="24"/>
        </w:rPr>
        <w:t xml:space="preserve">: </w:t>
      </w:r>
    </w:p>
    <w:p w14:paraId="1F3F2A27" w14:textId="2D3C3CE1" w:rsidR="00D725FE" w:rsidRPr="00A9235A" w:rsidRDefault="00D725FE" w:rsidP="0095132B">
      <w:pPr>
        <w:pStyle w:val="25"/>
        <w:numPr>
          <w:ilvl w:val="1"/>
          <w:numId w:val="13"/>
        </w:numPr>
        <w:ind w:left="426" w:hanging="426"/>
      </w:pPr>
      <w:r w:rsidRPr="00A9235A">
        <w:t xml:space="preserve">Уведомление о регистрации выпуска </w:t>
      </w:r>
      <w:r w:rsidR="006D41FE">
        <w:t>акций</w:t>
      </w:r>
      <w:r w:rsidR="00086B5D">
        <w:t>;</w:t>
      </w:r>
      <w:r w:rsidRPr="00A9235A">
        <w:t xml:space="preserve"> </w:t>
      </w:r>
    </w:p>
    <w:p w14:paraId="5540D6C9" w14:textId="19FE0B4C" w:rsidR="00D725FE" w:rsidRDefault="00D725FE" w:rsidP="0095132B">
      <w:pPr>
        <w:pStyle w:val="25"/>
        <w:numPr>
          <w:ilvl w:val="1"/>
          <w:numId w:val="13"/>
        </w:numPr>
        <w:ind w:left="426" w:hanging="426"/>
      </w:pPr>
      <w:r w:rsidRPr="00A9235A">
        <w:t xml:space="preserve">Два экземпляра решения о выпуске </w:t>
      </w:r>
      <w:r w:rsidR="006D41FE">
        <w:t>акций</w:t>
      </w:r>
      <w:r w:rsidRPr="00A9235A">
        <w:t>.</w:t>
      </w:r>
    </w:p>
    <w:p w14:paraId="6210AF84" w14:textId="0793334E" w:rsidR="00D864B8" w:rsidRDefault="008E36D8" w:rsidP="004D7A20">
      <w:pPr>
        <w:pStyle w:val="25"/>
        <w:numPr>
          <w:ilvl w:val="1"/>
          <w:numId w:val="23"/>
        </w:numPr>
        <w:ind w:left="0" w:firstLine="0"/>
      </w:pPr>
      <w:r>
        <w:t>В случае представления документов в форме электронных документов принятие решени</w:t>
      </w:r>
      <w:r w:rsidR="00D864B8">
        <w:t>я</w:t>
      </w:r>
      <w:r w:rsidR="0058780B">
        <w:t xml:space="preserve"> о регистрации выпуска акций</w:t>
      </w:r>
      <w:r>
        <w:t xml:space="preserve"> подтверждается путем направления </w:t>
      </w:r>
      <w:r w:rsidR="006E747F">
        <w:t>Эмитенту</w:t>
      </w:r>
      <w:r>
        <w:t xml:space="preserve"> в порядке, предусмотренном договором (соглашением) об обмене электронными документами, содержащим порядок и условия осуществления электронного документооборота между Регистр</w:t>
      </w:r>
      <w:r w:rsidR="00D864B8">
        <w:t>атором</w:t>
      </w:r>
      <w:r>
        <w:t xml:space="preserve"> и </w:t>
      </w:r>
      <w:r w:rsidR="00551D54">
        <w:t>Эмитентом</w:t>
      </w:r>
      <w:r>
        <w:t xml:space="preserve">, пакета электронных документов в виде </w:t>
      </w:r>
      <w:proofErr w:type="spellStart"/>
      <w:r>
        <w:t>zip</w:t>
      </w:r>
      <w:proofErr w:type="spellEnd"/>
      <w:r>
        <w:t>-архива, подписанного усиленной квалифицированной подписью Регистр</w:t>
      </w:r>
      <w:r w:rsidR="00D864B8">
        <w:t>атора</w:t>
      </w:r>
      <w:r>
        <w:t xml:space="preserve"> и содержащего: </w:t>
      </w:r>
    </w:p>
    <w:p w14:paraId="7E4F8570" w14:textId="62B384A9" w:rsidR="00D864B8" w:rsidRDefault="00D864B8" w:rsidP="004D7A20">
      <w:pPr>
        <w:pStyle w:val="25"/>
        <w:numPr>
          <w:ilvl w:val="0"/>
          <w:numId w:val="20"/>
        </w:numPr>
        <w:ind w:left="426" w:hanging="426"/>
      </w:pPr>
      <w:r>
        <w:t>У</w:t>
      </w:r>
      <w:r w:rsidR="008E36D8">
        <w:t>ведомление Регистр</w:t>
      </w:r>
      <w:r>
        <w:t>атора</w:t>
      </w:r>
      <w:r w:rsidR="008E36D8">
        <w:t xml:space="preserve"> о </w:t>
      </w:r>
      <w:r w:rsidR="006C168B">
        <w:t>регистрации выпуска акций</w:t>
      </w:r>
      <w:r w:rsidR="008E36D8">
        <w:t xml:space="preserve">; </w:t>
      </w:r>
    </w:p>
    <w:p w14:paraId="184EC1DA" w14:textId="77777777" w:rsidR="00D864B8" w:rsidRDefault="00D864B8" w:rsidP="004D7A20">
      <w:pPr>
        <w:pStyle w:val="25"/>
        <w:numPr>
          <w:ilvl w:val="0"/>
          <w:numId w:val="20"/>
        </w:numPr>
        <w:ind w:left="426" w:hanging="426"/>
      </w:pPr>
      <w:r>
        <w:t>Ф</w:t>
      </w:r>
      <w:r w:rsidR="008E36D8">
        <w:t xml:space="preserve">айл решения о выпуске </w:t>
      </w:r>
      <w:r>
        <w:t>акций</w:t>
      </w:r>
      <w:r w:rsidR="008E36D8">
        <w:t xml:space="preserve">; </w:t>
      </w:r>
    </w:p>
    <w:p w14:paraId="722BFC13" w14:textId="0728AD96" w:rsidR="007762A0" w:rsidRDefault="00D864B8" w:rsidP="004D7A20">
      <w:pPr>
        <w:pStyle w:val="25"/>
        <w:numPr>
          <w:ilvl w:val="0"/>
          <w:numId w:val="20"/>
        </w:numPr>
        <w:ind w:left="426" w:hanging="426"/>
      </w:pPr>
      <w:r>
        <w:t>Ф</w:t>
      </w:r>
      <w:r w:rsidR="008E36D8">
        <w:t xml:space="preserve">айл, содержащий подпись </w:t>
      </w:r>
      <w:r w:rsidR="00FB51CB">
        <w:t>п</w:t>
      </w:r>
      <w:r w:rsidR="008E36D8">
        <w:t xml:space="preserve">редставителя </w:t>
      </w:r>
      <w:r w:rsidR="00FB51CB">
        <w:t>Эмитента</w:t>
      </w:r>
      <w:r w:rsidR="008E36D8">
        <w:t>, подписавшего</w:t>
      </w:r>
      <w:r w:rsidR="007762A0">
        <w:t xml:space="preserve"> решение о выпуске акций</w:t>
      </w:r>
      <w:r w:rsidR="008E36D8">
        <w:t xml:space="preserve">. </w:t>
      </w:r>
    </w:p>
    <w:p w14:paraId="42043003" w14:textId="071D368E" w:rsidR="008E36D8" w:rsidRPr="008E36D8" w:rsidRDefault="008E36D8" w:rsidP="004D7A20">
      <w:pPr>
        <w:pStyle w:val="25"/>
      </w:pPr>
      <w:r>
        <w:t xml:space="preserve">Регистратор направляет </w:t>
      </w:r>
      <w:r w:rsidR="00CD1BBD">
        <w:t>Эмитенту</w:t>
      </w:r>
      <w:r>
        <w:t xml:space="preserve"> пакет электронных документов</w:t>
      </w:r>
      <w:r w:rsidR="00A177FB">
        <w:t xml:space="preserve"> </w:t>
      </w:r>
      <w:r>
        <w:t xml:space="preserve">в течение </w:t>
      </w:r>
      <w:r w:rsidR="00BE6AA7">
        <w:t>1</w:t>
      </w:r>
      <w:r>
        <w:t xml:space="preserve"> (</w:t>
      </w:r>
      <w:r w:rsidR="00BE6AA7">
        <w:t>одного</w:t>
      </w:r>
      <w:r>
        <w:t>) рабоч</w:t>
      </w:r>
      <w:r w:rsidR="00BE6AA7">
        <w:t>его</w:t>
      </w:r>
      <w:r>
        <w:t xml:space="preserve"> дн</w:t>
      </w:r>
      <w:r w:rsidR="00BE6AA7">
        <w:t>я</w:t>
      </w:r>
      <w:r>
        <w:t xml:space="preserve"> с даты принятия соответствующего решения.</w:t>
      </w:r>
    </w:p>
    <w:p w14:paraId="337CB4D6" w14:textId="77777777" w:rsidR="00E3008A" w:rsidRDefault="00E3008A" w:rsidP="00746BB0">
      <w:pPr>
        <w:numPr>
          <w:ilvl w:val="1"/>
          <w:numId w:val="23"/>
        </w:numPr>
        <w:ind w:left="0" w:firstLine="0"/>
        <w:rPr>
          <w:sz w:val="24"/>
          <w:szCs w:val="24"/>
          <w:lang w:eastAsia="en-US"/>
        </w:rPr>
      </w:pPr>
      <w:r w:rsidRPr="00E3008A">
        <w:rPr>
          <w:sz w:val="24"/>
          <w:szCs w:val="24"/>
        </w:rPr>
        <w:t>Решение о регистрации выпуска акций, подлежащих размещению при учреждении Эмитента, принимается Регистратором до государственной регистрации Эмитента и вступает в силу с даты государственной регистрации Эмитента</w:t>
      </w:r>
      <w:r w:rsidR="00903964">
        <w:rPr>
          <w:sz w:val="24"/>
          <w:szCs w:val="24"/>
        </w:rPr>
        <w:t>.</w:t>
      </w:r>
    </w:p>
    <w:p w14:paraId="52324B16" w14:textId="57D42F60" w:rsidR="00903964" w:rsidRDefault="00903964" w:rsidP="00746BB0">
      <w:pPr>
        <w:numPr>
          <w:ilvl w:val="1"/>
          <w:numId w:val="23"/>
        </w:numPr>
        <w:ind w:left="0" w:firstLine="0"/>
        <w:rPr>
          <w:sz w:val="24"/>
          <w:szCs w:val="24"/>
          <w:lang w:eastAsia="en-US"/>
        </w:rPr>
      </w:pPr>
      <w:r w:rsidRPr="00903964">
        <w:rPr>
          <w:sz w:val="24"/>
          <w:szCs w:val="24"/>
        </w:rPr>
        <w:t xml:space="preserve">Если государственная регистрация Эмитента не осуществляется в течение одного года с даты регистрации выпуска акций, решение о регистрации этого выпуска акций аннулируется через 10 </w:t>
      </w:r>
      <w:r w:rsidR="00A57E00">
        <w:rPr>
          <w:sz w:val="24"/>
          <w:szCs w:val="24"/>
        </w:rPr>
        <w:t xml:space="preserve">(Десять) </w:t>
      </w:r>
      <w:r w:rsidR="00795874">
        <w:rPr>
          <w:sz w:val="24"/>
          <w:szCs w:val="24"/>
        </w:rPr>
        <w:t xml:space="preserve">рабочих </w:t>
      </w:r>
      <w:r w:rsidRPr="00903964">
        <w:rPr>
          <w:sz w:val="24"/>
          <w:szCs w:val="24"/>
        </w:rPr>
        <w:t xml:space="preserve">дней с даты истечения года с даты регистрации соответствующего выпуска </w:t>
      </w:r>
      <w:r w:rsidR="006D41FE">
        <w:rPr>
          <w:sz w:val="24"/>
          <w:szCs w:val="24"/>
        </w:rPr>
        <w:t>акций</w:t>
      </w:r>
      <w:r w:rsidRPr="00903964">
        <w:rPr>
          <w:sz w:val="24"/>
          <w:szCs w:val="24"/>
        </w:rPr>
        <w:t>.</w:t>
      </w:r>
    </w:p>
    <w:p w14:paraId="6E77608F" w14:textId="74AC4BD1" w:rsidR="002A6BC8" w:rsidRPr="000C7377" w:rsidRDefault="002A6BC8" w:rsidP="00746BB0">
      <w:pPr>
        <w:pStyle w:val="afff3"/>
        <w:numPr>
          <w:ilvl w:val="1"/>
          <w:numId w:val="23"/>
        </w:numPr>
        <w:tabs>
          <w:tab w:val="left" w:pos="284"/>
          <w:tab w:val="left" w:pos="709"/>
        </w:tabs>
        <w:ind w:left="0" w:firstLine="0"/>
        <w:jc w:val="both"/>
        <w:rPr>
          <w:rFonts w:hAnsi="Times New Roman"/>
        </w:rPr>
      </w:pPr>
      <w:r>
        <w:rPr>
          <w:rFonts w:hAnsi="Times New Roman"/>
        </w:rPr>
        <w:t xml:space="preserve">В случае отсутствия информации о создании </w:t>
      </w:r>
      <w:r w:rsidR="00B3479D">
        <w:rPr>
          <w:rFonts w:hAnsi="Times New Roman"/>
        </w:rPr>
        <w:t>Э</w:t>
      </w:r>
      <w:r>
        <w:rPr>
          <w:rFonts w:hAnsi="Times New Roman"/>
        </w:rPr>
        <w:t>митента в Е</w:t>
      </w:r>
      <w:r w:rsidR="00DE01BE">
        <w:rPr>
          <w:rFonts w:hAnsi="Times New Roman"/>
        </w:rPr>
        <w:t>ГРЮЛ</w:t>
      </w:r>
      <w:r>
        <w:rPr>
          <w:rFonts w:hAnsi="Times New Roman"/>
        </w:rPr>
        <w:t xml:space="preserve"> после истечения одного года </w:t>
      </w:r>
      <w:r w:rsidRPr="00992DC4">
        <w:rPr>
          <w:rFonts w:hAnsi="Times New Roman"/>
        </w:rPr>
        <w:t xml:space="preserve">с даты регистрации </w:t>
      </w:r>
      <w:r w:rsidRPr="000C7377">
        <w:rPr>
          <w:rFonts w:hAnsi="Times New Roman"/>
        </w:rPr>
        <w:t xml:space="preserve">выпуска </w:t>
      </w:r>
      <w:r w:rsidR="006D41FE" w:rsidRPr="000C7377">
        <w:rPr>
          <w:rFonts w:hAnsi="Times New Roman"/>
        </w:rPr>
        <w:t>акций</w:t>
      </w:r>
      <w:r w:rsidRPr="000C7377">
        <w:rPr>
          <w:rFonts w:hAnsi="Times New Roman"/>
        </w:rPr>
        <w:t xml:space="preserve"> </w:t>
      </w:r>
      <w:r w:rsidR="001C7BCC">
        <w:rPr>
          <w:rFonts w:hAnsi="Times New Roman"/>
        </w:rPr>
        <w:t>Эмитента</w:t>
      </w:r>
      <w:r w:rsidRPr="000C7377">
        <w:rPr>
          <w:rFonts w:hAnsi="Times New Roman"/>
        </w:rPr>
        <w:t xml:space="preserve">, </w:t>
      </w:r>
      <w:r w:rsidR="000C7377">
        <w:rPr>
          <w:rFonts w:hAnsi="Times New Roman"/>
        </w:rPr>
        <w:t>Р</w:t>
      </w:r>
      <w:r w:rsidRPr="000C7377">
        <w:rPr>
          <w:rFonts w:hAnsi="Times New Roman"/>
        </w:rPr>
        <w:t>егистратором может быть принято решение об аннулировании</w:t>
      </w:r>
      <w:r>
        <w:rPr>
          <w:rFonts w:hAnsi="Times New Roman"/>
        </w:rPr>
        <w:t xml:space="preserve"> </w:t>
      </w:r>
      <w:r w:rsidRPr="000C7377">
        <w:rPr>
          <w:rFonts w:hAnsi="Times New Roman"/>
        </w:rPr>
        <w:t>соотве</w:t>
      </w:r>
      <w:bookmarkStart w:id="11" w:name="_GoBack"/>
      <w:bookmarkEnd w:id="11"/>
      <w:r w:rsidRPr="000C7377">
        <w:rPr>
          <w:rFonts w:hAnsi="Times New Roman"/>
        </w:rPr>
        <w:t xml:space="preserve">тствующего выпуска </w:t>
      </w:r>
      <w:r w:rsidR="006D41FE" w:rsidRPr="000C7377">
        <w:rPr>
          <w:rFonts w:hAnsi="Times New Roman"/>
        </w:rPr>
        <w:t>акций</w:t>
      </w:r>
      <w:r w:rsidRPr="000C7377">
        <w:rPr>
          <w:rFonts w:hAnsi="Times New Roman"/>
        </w:rPr>
        <w:t xml:space="preserve"> </w:t>
      </w:r>
      <w:r w:rsidR="00B3479D" w:rsidRPr="000C7377">
        <w:rPr>
          <w:rFonts w:hAnsi="Times New Roman"/>
        </w:rPr>
        <w:t>Э</w:t>
      </w:r>
      <w:r w:rsidRPr="000C7377">
        <w:rPr>
          <w:rFonts w:hAnsi="Times New Roman"/>
        </w:rPr>
        <w:t>митента без запроса или получения каких-либо дополнительных документов.</w:t>
      </w:r>
    </w:p>
    <w:p w14:paraId="74C0386B" w14:textId="26CCD811" w:rsidR="009167A5" w:rsidRDefault="009167A5" w:rsidP="00746BB0">
      <w:pPr>
        <w:pStyle w:val="afff3"/>
        <w:numPr>
          <w:ilvl w:val="1"/>
          <w:numId w:val="23"/>
        </w:numPr>
        <w:tabs>
          <w:tab w:val="left" w:pos="142"/>
        </w:tabs>
        <w:ind w:left="0" w:firstLine="0"/>
        <w:jc w:val="both"/>
        <w:rPr>
          <w:rFonts w:hAnsi="Times New Roman"/>
        </w:rPr>
      </w:pPr>
      <w:r w:rsidRPr="00992DC4">
        <w:rPr>
          <w:rFonts w:hAnsi="Times New Roman"/>
        </w:rPr>
        <w:t xml:space="preserve">Решение об отказе в регистрации выпуска </w:t>
      </w:r>
      <w:r w:rsidR="006D41FE" w:rsidRPr="004622F6">
        <w:rPr>
          <w:rFonts w:hAnsi="Times New Roman"/>
        </w:rPr>
        <w:t>акций</w:t>
      </w:r>
      <w:r w:rsidRPr="00992DC4">
        <w:rPr>
          <w:rFonts w:hAnsi="Times New Roman"/>
        </w:rPr>
        <w:t xml:space="preserve"> может быть принято </w:t>
      </w:r>
      <w:r>
        <w:rPr>
          <w:rFonts w:hAnsi="Times New Roman"/>
        </w:rPr>
        <w:t>Р</w:t>
      </w:r>
      <w:r w:rsidRPr="00992DC4">
        <w:rPr>
          <w:rFonts w:hAnsi="Times New Roman"/>
        </w:rPr>
        <w:t xml:space="preserve">егистратором по </w:t>
      </w:r>
      <w:r>
        <w:rPr>
          <w:rFonts w:hAnsi="Times New Roman"/>
        </w:rPr>
        <w:lastRenderedPageBreak/>
        <w:t xml:space="preserve">следующим </w:t>
      </w:r>
      <w:r w:rsidRPr="00992DC4">
        <w:rPr>
          <w:rFonts w:hAnsi="Times New Roman"/>
        </w:rPr>
        <w:t>основаниям</w:t>
      </w:r>
      <w:r>
        <w:rPr>
          <w:rFonts w:hAnsi="Times New Roman"/>
        </w:rPr>
        <w:t>:</w:t>
      </w:r>
    </w:p>
    <w:p w14:paraId="0D41656C" w14:textId="77777777" w:rsidR="00E654A7" w:rsidRPr="00E654A7" w:rsidRDefault="00E654A7" w:rsidP="00A55D64">
      <w:pPr>
        <w:pStyle w:val="25"/>
        <w:numPr>
          <w:ilvl w:val="1"/>
          <w:numId w:val="11"/>
        </w:numPr>
        <w:ind w:left="426" w:hanging="426"/>
      </w:pPr>
      <w:r w:rsidRPr="00E654A7">
        <w:t>Нарушение Эмитентом требований законодательства Российской Федерации о ценных бумагах, в том числе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Российской Федерации и несоответствии условий выпуска эмиссионных ценных бумаг законодательству Российской Федерации о ценных бумагах;</w:t>
      </w:r>
    </w:p>
    <w:p w14:paraId="20DCA027" w14:textId="4CE55F1A" w:rsidR="00E654A7" w:rsidRDefault="00E654A7" w:rsidP="00A55D64">
      <w:pPr>
        <w:pStyle w:val="25"/>
        <w:numPr>
          <w:ilvl w:val="1"/>
          <w:numId w:val="11"/>
        </w:numPr>
        <w:ind w:left="426" w:hanging="426"/>
      </w:pPr>
      <w:r w:rsidRPr="00E654A7">
        <w:t xml:space="preserve">Несоответствие документов, представленных для регистрации выпуска </w:t>
      </w:r>
      <w:r w:rsidR="001C21D7">
        <w:t>акций</w:t>
      </w:r>
      <w:r w:rsidRPr="00E654A7">
        <w:t xml:space="preserve">, и состава содержащихся в них сведений требованиям Закона о рынке ценных бумаг и нормативных актов Банка России; </w:t>
      </w:r>
    </w:p>
    <w:p w14:paraId="4AF8A952" w14:textId="4C831573" w:rsidR="008B5312" w:rsidRDefault="008B5312" w:rsidP="00A55D64">
      <w:pPr>
        <w:pStyle w:val="25"/>
        <w:numPr>
          <w:ilvl w:val="1"/>
          <w:numId w:val="11"/>
        </w:numPr>
        <w:ind w:left="426" w:hanging="426"/>
      </w:pPr>
      <w:r w:rsidRPr="008B5312">
        <w:t>Непредставление в течение 20 (</w:t>
      </w:r>
      <w:r w:rsidR="0072706A">
        <w:t>д</w:t>
      </w:r>
      <w:r w:rsidRPr="008B5312">
        <w:t xml:space="preserve">вадцати) </w:t>
      </w:r>
      <w:r w:rsidR="003C119C">
        <w:t>рабочих</w:t>
      </w:r>
      <w:r w:rsidRPr="008B5312">
        <w:t xml:space="preserve"> дней по запросу Регистратор</w:t>
      </w:r>
      <w:r w:rsidR="00347840">
        <w:t>а</w:t>
      </w:r>
      <w:r w:rsidRPr="008B5312">
        <w:t xml:space="preserve"> всех документов, необходимых для регистрации выпуска </w:t>
      </w:r>
      <w:r w:rsidR="001C21D7">
        <w:t>акций</w:t>
      </w:r>
      <w:r w:rsidRPr="008B5312">
        <w:t>;</w:t>
      </w:r>
    </w:p>
    <w:p w14:paraId="40848E9F" w14:textId="38E719A1" w:rsidR="008B5312" w:rsidRDefault="008B5312" w:rsidP="00A55D64">
      <w:pPr>
        <w:pStyle w:val="25"/>
        <w:numPr>
          <w:ilvl w:val="1"/>
          <w:numId w:val="11"/>
        </w:numPr>
        <w:ind w:left="426" w:hanging="426"/>
      </w:pPr>
      <w:r w:rsidRPr="008B5312">
        <w:t xml:space="preserve">Внесение в решение о выпуске </w:t>
      </w:r>
      <w:r w:rsidR="001C21D7">
        <w:t>акций</w:t>
      </w:r>
      <w:r w:rsidRPr="008B5312">
        <w:t xml:space="preserve"> или иные документы, являющиеся основанием для регистрации выпуска ценных бумаг, ложных сведений либо сведений, не соответствующих действительности (недостоверных сведений)</w:t>
      </w:r>
      <w:r>
        <w:t>.</w:t>
      </w:r>
    </w:p>
    <w:p w14:paraId="4D1330D9" w14:textId="088412AC" w:rsidR="0034334C" w:rsidRPr="002F4AE1" w:rsidRDefault="0034334C" w:rsidP="00746BB0">
      <w:pPr>
        <w:pStyle w:val="af7"/>
        <w:numPr>
          <w:ilvl w:val="1"/>
          <w:numId w:val="23"/>
        </w:numPr>
        <w:ind w:left="0" w:firstLine="0"/>
        <w:jc w:val="both"/>
        <w:rPr>
          <w:sz w:val="24"/>
          <w:szCs w:val="24"/>
          <w:lang w:eastAsia="en-US"/>
        </w:rPr>
      </w:pPr>
      <w:r w:rsidRPr="002F4AE1">
        <w:rPr>
          <w:sz w:val="24"/>
          <w:szCs w:val="24"/>
          <w:lang w:eastAsia="en-US"/>
        </w:rPr>
        <w:t xml:space="preserve">В случае принятия решения об отказе в регистрации выпуска акций, Регистратор в течение </w:t>
      </w:r>
      <w:r w:rsidR="0072706A" w:rsidRPr="002F4AE1">
        <w:rPr>
          <w:sz w:val="24"/>
          <w:szCs w:val="24"/>
          <w:lang w:eastAsia="en-US"/>
        </w:rPr>
        <w:t>1</w:t>
      </w:r>
      <w:r w:rsidRPr="002F4AE1">
        <w:rPr>
          <w:sz w:val="24"/>
          <w:szCs w:val="24"/>
          <w:lang w:eastAsia="en-US"/>
        </w:rPr>
        <w:t xml:space="preserve"> (</w:t>
      </w:r>
      <w:r w:rsidR="0072706A" w:rsidRPr="002F4AE1">
        <w:rPr>
          <w:sz w:val="24"/>
          <w:szCs w:val="24"/>
          <w:lang w:eastAsia="en-US"/>
        </w:rPr>
        <w:t>одного</w:t>
      </w:r>
      <w:r w:rsidRPr="002F4AE1">
        <w:rPr>
          <w:sz w:val="24"/>
          <w:szCs w:val="24"/>
          <w:lang w:eastAsia="en-US"/>
        </w:rPr>
        <w:t>) рабоч</w:t>
      </w:r>
      <w:r w:rsidR="0072706A" w:rsidRPr="002F4AE1">
        <w:rPr>
          <w:sz w:val="24"/>
          <w:szCs w:val="24"/>
          <w:lang w:eastAsia="en-US"/>
        </w:rPr>
        <w:t>его</w:t>
      </w:r>
      <w:r w:rsidRPr="002F4AE1">
        <w:rPr>
          <w:sz w:val="24"/>
          <w:szCs w:val="24"/>
          <w:lang w:eastAsia="en-US"/>
        </w:rPr>
        <w:t xml:space="preserve"> дн</w:t>
      </w:r>
      <w:r w:rsidR="00A92990" w:rsidRPr="002F4AE1">
        <w:rPr>
          <w:sz w:val="24"/>
          <w:szCs w:val="24"/>
          <w:lang w:eastAsia="en-US"/>
        </w:rPr>
        <w:t>я</w:t>
      </w:r>
      <w:r w:rsidRPr="002F4AE1">
        <w:rPr>
          <w:sz w:val="24"/>
          <w:szCs w:val="24"/>
          <w:lang w:eastAsia="en-US"/>
        </w:rPr>
        <w:t xml:space="preserve"> с даты принятия соответствующего решения </w:t>
      </w:r>
      <w:r w:rsidR="002F4AE1" w:rsidRPr="002F4AE1">
        <w:rPr>
          <w:sz w:val="24"/>
          <w:szCs w:val="24"/>
          <w:lang w:eastAsia="en-US"/>
        </w:rPr>
        <w:t>направляет (выдает) Эмитенту, в порядке установленном п. 2.16 настоящих Правил,</w:t>
      </w:r>
      <w:r w:rsidRPr="002F4AE1">
        <w:rPr>
          <w:sz w:val="24"/>
          <w:szCs w:val="24"/>
          <w:lang w:eastAsia="en-US"/>
        </w:rPr>
        <w:t xml:space="preserve"> уведомление об отказе в регистрации выпуска акций, подлежащих размещению при учреждении акционерного общества, содержащее основания отказа.</w:t>
      </w:r>
    </w:p>
    <w:p w14:paraId="38604FD1" w14:textId="32740242" w:rsidR="00347840" w:rsidRDefault="00D56D6F" w:rsidP="00F43F5D">
      <w:pPr>
        <w:pStyle w:val="10"/>
        <w:numPr>
          <w:ilvl w:val="0"/>
          <w:numId w:val="11"/>
        </w:numPr>
        <w:ind w:left="0" w:firstLine="0"/>
        <w:rPr>
          <w:sz w:val="24"/>
          <w:szCs w:val="24"/>
        </w:rPr>
      </w:pPr>
      <w:bookmarkStart w:id="12" w:name="_Toc40867254"/>
      <w:r>
        <w:rPr>
          <w:sz w:val="24"/>
          <w:szCs w:val="24"/>
        </w:rPr>
        <w:t>Порядок п</w:t>
      </w:r>
      <w:r w:rsidR="00347840">
        <w:rPr>
          <w:sz w:val="24"/>
          <w:szCs w:val="24"/>
        </w:rPr>
        <w:t>риостановлени</w:t>
      </w:r>
      <w:r>
        <w:rPr>
          <w:sz w:val="24"/>
          <w:szCs w:val="24"/>
        </w:rPr>
        <w:t>я</w:t>
      </w:r>
      <w:r w:rsidR="00347840">
        <w:rPr>
          <w:sz w:val="24"/>
          <w:szCs w:val="24"/>
        </w:rPr>
        <w:t xml:space="preserve"> эмиссии </w:t>
      </w:r>
      <w:r w:rsidR="00F43F5D">
        <w:rPr>
          <w:sz w:val="24"/>
          <w:szCs w:val="24"/>
        </w:rPr>
        <w:t>акций, подлежащих размещению</w:t>
      </w:r>
      <w:r w:rsidR="00347840">
        <w:rPr>
          <w:sz w:val="24"/>
          <w:szCs w:val="24"/>
        </w:rPr>
        <w:t xml:space="preserve"> </w:t>
      </w:r>
      <w:r w:rsidR="00F43F5D" w:rsidRPr="00A9235A">
        <w:rPr>
          <w:sz w:val="24"/>
          <w:szCs w:val="24"/>
        </w:rPr>
        <w:t>при учреждении акционерных обществ</w:t>
      </w:r>
      <w:bookmarkEnd w:id="12"/>
    </w:p>
    <w:p w14:paraId="61E2C789" w14:textId="2C98A08A" w:rsidR="006E6927" w:rsidRPr="00733300" w:rsidRDefault="00733300" w:rsidP="00733300">
      <w:pPr>
        <w:rPr>
          <w:sz w:val="24"/>
          <w:szCs w:val="24"/>
          <w:lang w:eastAsia="en-US"/>
        </w:rPr>
      </w:pPr>
      <w:r w:rsidRPr="00733300">
        <w:rPr>
          <w:sz w:val="24"/>
          <w:szCs w:val="24"/>
          <w:lang w:eastAsia="en-US"/>
        </w:rPr>
        <w:t xml:space="preserve">3.1. </w:t>
      </w:r>
      <w:r w:rsidRPr="00733300">
        <w:rPr>
          <w:sz w:val="24"/>
          <w:szCs w:val="24"/>
          <w:lang w:eastAsia="en-US"/>
        </w:rPr>
        <w:tab/>
      </w:r>
      <w:r w:rsidR="008A0B0E" w:rsidRPr="00733300">
        <w:rPr>
          <w:sz w:val="24"/>
          <w:szCs w:val="24"/>
        </w:rPr>
        <w:t xml:space="preserve">Эмиссия </w:t>
      </w:r>
      <w:r w:rsidR="006054CF">
        <w:rPr>
          <w:sz w:val="24"/>
          <w:szCs w:val="24"/>
        </w:rPr>
        <w:t>акций</w:t>
      </w:r>
      <w:r w:rsidR="008A0B0E" w:rsidRPr="00733300">
        <w:rPr>
          <w:sz w:val="24"/>
          <w:szCs w:val="24"/>
        </w:rPr>
        <w:t xml:space="preserve"> может быть приостановлена до внесения в Е</w:t>
      </w:r>
      <w:r w:rsidR="00030004" w:rsidRPr="00733300">
        <w:rPr>
          <w:sz w:val="24"/>
          <w:szCs w:val="24"/>
        </w:rPr>
        <w:t>ГРЮЛ</w:t>
      </w:r>
      <w:r w:rsidR="008A0B0E" w:rsidRPr="00733300">
        <w:rPr>
          <w:sz w:val="24"/>
          <w:szCs w:val="24"/>
        </w:rPr>
        <w:t xml:space="preserve"> </w:t>
      </w:r>
      <w:r w:rsidR="009D71D8" w:rsidRPr="00733300">
        <w:rPr>
          <w:sz w:val="24"/>
          <w:szCs w:val="24"/>
        </w:rPr>
        <w:t xml:space="preserve">записи </w:t>
      </w:r>
      <w:r w:rsidR="008A0B0E" w:rsidRPr="00733300">
        <w:rPr>
          <w:sz w:val="24"/>
          <w:szCs w:val="24"/>
        </w:rPr>
        <w:t xml:space="preserve">о создании </w:t>
      </w:r>
      <w:r w:rsidR="00BA13BB" w:rsidRPr="00733300">
        <w:rPr>
          <w:sz w:val="24"/>
          <w:szCs w:val="24"/>
        </w:rPr>
        <w:t>Э</w:t>
      </w:r>
      <w:r w:rsidR="008A0B0E" w:rsidRPr="00733300">
        <w:rPr>
          <w:sz w:val="24"/>
          <w:szCs w:val="24"/>
        </w:rPr>
        <w:t xml:space="preserve">митента (до даты размещения акций) </w:t>
      </w:r>
      <w:r w:rsidR="00BA13BB" w:rsidRPr="00733300">
        <w:rPr>
          <w:sz w:val="24"/>
          <w:szCs w:val="24"/>
        </w:rPr>
        <w:t>при обнаружении:</w:t>
      </w:r>
    </w:p>
    <w:p w14:paraId="1FE8EFD6" w14:textId="03DF3F80" w:rsidR="00C3017C" w:rsidRPr="00C3017C" w:rsidRDefault="00C3017C" w:rsidP="006054CF">
      <w:pPr>
        <w:pStyle w:val="af7"/>
        <w:numPr>
          <w:ilvl w:val="1"/>
          <w:numId w:val="11"/>
        </w:numPr>
        <w:autoSpaceDE w:val="0"/>
        <w:autoSpaceDN w:val="0"/>
        <w:adjustRightInd w:val="0"/>
        <w:ind w:left="426" w:hanging="426"/>
        <w:jc w:val="both"/>
        <w:rPr>
          <w:sz w:val="24"/>
          <w:szCs w:val="24"/>
        </w:rPr>
      </w:pPr>
      <w:r w:rsidRPr="00C3017C">
        <w:rPr>
          <w:sz w:val="24"/>
          <w:szCs w:val="24"/>
        </w:rPr>
        <w:t>Нарушения Эмитентом в ходе эмиссии требований законодательства Российской Федерации о ценных бумагах;</w:t>
      </w:r>
    </w:p>
    <w:p w14:paraId="5FACB44A" w14:textId="5E62E8DE" w:rsidR="00C3017C" w:rsidRPr="00C3017C" w:rsidRDefault="00C3017C" w:rsidP="00746BB0">
      <w:pPr>
        <w:pStyle w:val="af7"/>
        <w:numPr>
          <w:ilvl w:val="1"/>
          <w:numId w:val="11"/>
        </w:numPr>
        <w:autoSpaceDE w:val="0"/>
        <w:autoSpaceDN w:val="0"/>
        <w:adjustRightInd w:val="0"/>
        <w:ind w:left="426" w:hanging="426"/>
        <w:jc w:val="both"/>
        <w:rPr>
          <w:sz w:val="24"/>
          <w:szCs w:val="24"/>
          <w:lang w:eastAsia="en-US"/>
        </w:rPr>
      </w:pPr>
      <w:r w:rsidRPr="00C3017C">
        <w:rPr>
          <w:sz w:val="24"/>
          <w:szCs w:val="24"/>
        </w:rPr>
        <w:t>Недостоверной или вводящей в заблуждение информации в документах, на основании которых была осуществлена регистрация выпуска акций.</w:t>
      </w:r>
    </w:p>
    <w:p w14:paraId="084F2CE3" w14:textId="4032B0A0" w:rsidR="00D024FC" w:rsidRPr="00242CAD" w:rsidRDefault="00C3017C" w:rsidP="00242CAD">
      <w:pPr>
        <w:pStyle w:val="af7"/>
        <w:autoSpaceDE w:val="0"/>
        <w:autoSpaceDN w:val="0"/>
        <w:adjustRightInd w:val="0"/>
        <w:ind w:left="0"/>
        <w:jc w:val="both"/>
        <w:rPr>
          <w:sz w:val="24"/>
          <w:szCs w:val="24"/>
          <w:lang w:eastAsia="en-US"/>
        </w:rPr>
      </w:pPr>
      <w:r>
        <w:rPr>
          <w:sz w:val="24"/>
          <w:szCs w:val="24"/>
        </w:rPr>
        <w:t>3.2</w:t>
      </w:r>
      <w:r>
        <w:rPr>
          <w:sz w:val="24"/>
          <w:szCs w:val="24"/>
        </w:rPr>
        <w:tab/>
      </w:r>
      <w:r w:rsidR="00D024FC" w:rsidRPr="00242CAD">
        <w:rPr>
          <w:sz w:val="24"/>
          <w:szCs w:val="24"/>
        </w:rPr>
        <w:t xml:space="preserve">В течение 1 (Одного) рабочего дня с даты принятия решения о приостановлении эмиссии </w:t>
      </w:r>
      <w:r w:rsidR="006054CF">
        <w:rPr>
          <w:sz w:val="24"/>
          <w:szCs w:val="24"/>
        </w:rPr>
        <w:t>акций</w:t>
      </w:r>
      <w:r w:rsidR="00D024FC" w:rsidRPr="00242CAD">
        <w:rPr>
          <w:sz w:val="24"/>
          <w:szCs w:val="24"/>
        </w:rPr>
        <w:t xml:space="preserve">, Регистратор направляет (выдает) Эмитенту, в порядке установленном п. 2.16 настоящих Правил, уведомление о приостановлении эмиссии </w:t>
      </w:r>
      <w:r w:rsidR="00EE7043">
        <w:rPr>
          <w:sz w:val="24"/>
          <w:szCs w:val="24"/>
        </w:rPr>
        <w:t>акций</w:t>
      </w:r>
      <w:r w:rsidR="00D024FC" w:rsidRPr="00242CAD">
        <w:rPr>
          <w:sz w:val="24"/>
          <w:szCs w:val="24"/>
        </w:rPr>
        <w:t xml:space="preserve"> и опубликовывает информацию о приостановлении эмиссии </w:t>
      </w:r>
      <w:r w:rsidR="00EE7043">
        <w:rPr>
          <w:sz w:val="24"/>
          <w:szCs w:val="24"/>
        </w:rPr>
        <w:t>акций</w:t>
      </w:r>
      <w:r w:rsidR="00D024FC" w:rsidRPr="00242CAD">
        <w:rPr>
          <w:sz w:val="24"/>
          <w:szCs w:val="24"/>
        </w:rPr>
        <w:t xml:space="preserve"> Эмитента на официальном сайте Регистратора в информационно-телекоммуникационной сети «Интернет»: </w:t>
      </w:r>
      <w:hyperlink r:id="rId9" w:history="1">
        <w:r w:rsidR="00D024FC" w:rsidRPr="00242CAD">
          <w:rPr>
            <w:rStyle w:val="a9"/>
            <w:color w:val="auto"/>
            <w:sz w:val="24"/>
            <w:szCs w:val="24"/>
            <w:u w:val="none"/>
          </w:rPr>
          <w:t>http://www.regkap.ru/</w:t>
        </w:r>
      </w:hyperlink>
      <w:r w:rsidR="00D024FC" w:rsidRPr="00242CAD">
        <w:rPr>
          <w:sz w:val="24"/>
          <w:szCs w:val="24"/>
        </w:rPr>
        <w:t xml:space="preserve">. Датой уведомления Эмитента о приостановлении эмиссии будет является дата опубликования информации о приостановлении эмиссии акций эмитента на сайте Регистратора в информационно-телекоммуникационной сети «Интернет» или дата получения Эмитентом письменного уведомления Регистратора о приостановлении эмиссии </w:t>
      </w:r>
      <w:r w:rsidR="00EE7043">
        <w:rPr>
          <w:sz w:val="24"/>
          <w:szCs w:val="24"/>
        </w:rPr>
        <w:t>акций</w:t>
      </w:r>
      <w:r w:rsidR="00D024FC" w:rsidRPr="00242CAD">
        <w:rPr>
          <w:sz w:val="24"/>
          <w:szCs w:val="24"/>
        </w:rPr>
        <w:t xml:space="preserve"> в зависимости от того, какая из указанных дат наступит раньше.</w:t>
      </w:r>
    </w:p>
    <w:p w14:paraId="15D9C260" w14:textId="7F9592CF" w:rsidR="00A7382C" w:rsidRPr="00352630" w:rsidRDefault="00E642FB" w:rsidP="00EE7043">
      <w:pPr>
        <w:pStyle w:val="af7"/>
        <w:numPr>
          <w:ilvl w:val="1"/>
          <w:numId w:val="25"/>
        </w:numPr>
        <w:ind w:left="0" w:firstLine="0"/>
        <w:jc w:val="both"/>
        <w:rPr>
          <w:sz w:val="24"/>
          <w:szCs w:val="24"/>
          <w:lang w:eastAsia="en-US"/>
        </w:rPr>
      </w:pPr>
      <w:r w:rsidRPr="00352630">
        <w:rPr>
          <w:sz w:val="24"/>
          <w:szCs w:val="24"/>
        </w:rPr>
        <w:t xml:space="preserve">Уведомление о приостановлении эмиссии </w:t>
      </w:r>
      <w:r w:rsidR="00EE7043">
        <w:rPr>
          <w:sz w:val="24"/>
          <w:szCs w:val="24"/>
        </w:rPr>
        <w:t>акций</w:t>
      </w:r>
      <w:r w:rsidRPr="00352630">
        <w:rPr>
          <w:sz w:val="24"/>
          <w:szCs w:val="24"/>
        </w:rPr>
        <w:t xml:space="preserve"> должно содержать следующие сведения: </w:t>
      </w:r>
    </w:p>
    <w:p w14:paraId="0D3D5065" w14:textId="1F1575E9" w:rsidR="004B2A70" w:rsidRDefault="004B2A70" w:rsidP="00746BB0">
      <w:pPr>
        <w:pStyle w:val="af7"/>
        <w:numPr>
          <w:ilvl w:val="0"/>
          <w:numId w:val="21"/>
        </w:numPr>
        <w:ind w:left="426" w:hanging="426"/>
        <w:jc w:val="both"/>
        <w:rPr>
          <w:sz w:val="24"/>
          <w:szCs w:val="24"/>
        </w:rPr>
      </w:pPr>
      <w:r>
        <w:rPr>
          <w:sz w:val="24"/>
          <w:szCs w:val="24"/>
        </w:rPr>
        <w:t>Д</w:t>
      </w:r>
      <w:r w:rsidR="00E642FB" w:rsidRPr="00E642FB">
        <w:rPr>
          <w:sz w:val="24"/>
          <w:szCs w:val="24"/>
        </w:rPr>
        <w:t xml:space="preserve">ату принятия решения о приостановлении эмиссии </w:t>
      </w:r>
      <w:r w:rsidR="00B74577">
        <w:rPr>
          <w:sz w:val="24"/>
          <w:szCs w:val="24"/>
        </w:rPr>
        <w:t>акций</w:t>
      </w:r>
      <w:r w:rsidR="00E642FB" w:rsidRPr="00E642FB">
        <w:rPr>
          <w:sz w:val="24"/>
          <w:szCs w:val="24"/>
        </w:rPr>
        <w:t xml:space="preserve">; </w:t>
      </w:r>
    </w:p>
    <w:p w14:paraId="4E5F1837" w14:textId="6716EA9A" w:rsidR="004B2A70" w:rsidRDefault="00E77A49" w:rsidP="00746BB0">
      <w:pPr>
        <w:pStyle w:val="af7"/>
        <w:numPr>
          <w:ilvl w:val="0"/>
          <w:numId w:val="21"/>
        </w:numPr>
        <w:ind w:left="426" w:hanging="426"/>
        <w:jc w:val="both"/>
        <w:rPr>
          <w:sz w:val="24"/>
          <w:szCs w:val="24"/>
        </w:rPr>
      </w:pPr>
      <w:r>
        <w:rPr>
          <w:sz w:val="24"/>
          <w:szCs w:val="24"/>
        </w:rPr>
        <w:t>П</w:t>
      </w:r>
      <w:r w:rsidR="00E642FB" w:rsidRPr="004B2A70">
        <w:rPr>
          <w:sz w:val="24"/>
          <w:szCs w:val="24"/>
        </w:rPr>
        <w:t xml:space="preserve">олное фирменное наименование </w:t>
      </w:r>
      <w:r w:rsidR="00B74577">
        <w:rPr>
          <w:sz w:val="24"/>
          <w:szCs w:val="24"/>
        </w:rPr>
        <w:t>Э</w:t>
      </w:r>
      <w:r w:rsidR="00E642FB" w:rsidRPr="004B2A70">
        <w:rPr>
          <w:sz w:val="24"/>
          <w:szCs w:val="24"/>
        </w:rPr>
        <w:t>митента;</w:t>
      </w:r>
    </w:p>
    <w:p w14:paraId="7F8BA2B6" w14:textId="0B83814F" w:rsidR="004B2A70" w:rsidRDefault="00E77A49" w:rsidP="00746BB0">
      <w:pPr>
        <w:pStyle w:val="af7"/>
        <w:numPr>
          <w:ilvl w:val="0"/>
          <w:numId w:val="21"/>
        </w:numPr>
        <w:ind w:left="426" w:hanging="426"/>
        <w:jc w:val="both"/>
        <w:rPr>
          <w:sz w:val="24"/>
          <w:szCs w:val="24"/>
        </w:rPr>
      </w:pPr>
      <w:r>
        <w:rPr>
          <w:sz w:val="24"/>
          <w:szCs w:val="24"/>
        </w:rPr>
        <w:t>В</w:t>
      </w:r>
      <w:r w:rsidR="00E642FB" w:rsidRPr="004B2A70">
        <w:rPr>
          <w:sz w:val="24"/>
          <w:szCs w:val="24"/>
        </w:rPr>
        <w:t xml:space="preserve">ид, категорию (тип), способ размещения </w:t>
      </w:r>
      <w:r w:rsidR="00E46AF0">
        <w:rPr>
          <w:sz w:val="24"/>
          <w:szCs w:val="24"/>
        </w:rPr>
        <w:t>акций</w:t>
      </w:r>
      <w:r w:rsidR="00E642FB" w:rsidRPr="004B2A70">
        <w:rPr>
          <w:sz w:val="24"/>
          <w:szCs w:val="24"/>
        </w:rPr>
        <w:t>, эмиссия которых приостановлена;</w:t>
      </w:r>
    </w:p>
    <w:p w14:paraId="369FEDC2" w14:textId="14A2A0F5" w:rsidR="00E642FB" w:rsidRPr="004B2A70" w:rsidRDefault="00E77A49" w:rsidP="00746BB0">
      <w:pPr>
        <w:pStyle w:val="af7"/>
        <w:numPr>
          <w:ilvl w:val="0"/>
          <w:numId w:val="21"/>
        </w:numPr>
        <w:ind w:left="426" w:hanging="426"/>
        <w:jc w:val="both"/>
        <w:rPr>
          <w:sz w:val="24"/>
          <w:szCs w:val="24"/>
        </w:rPr>
      </w:pPr>
      <w:r>
        <w:rPr>
          <w:sz w:val="24"/>
          <w:szCs w:val="24"/>
        </w:rPr>
        <w:t>О</w:t>
      </w:r>
      <w:r w:rsidR="00E642FB" w:rsidRPr="004B2A70">
        <w:rPr>
          <w:sz w:val="24"/>
          <w:szCs w:val="24"/>
        </w:rPr>
        <w:t xml:space="preserve">снования приостановления эмиссии </w:t>
      </w:r>
      <w:r w:rsidR="00E46AF0">
        <w:rPr>
          <w:sz w:val="24"/>
          <w:szCs w:val="24"/>
        </w:rPr>
        <w:t>акций</w:t>
      </w:r>
      <w:r w:rsidR="00D0308B">
        <w:rPr>
          <w:sz w:val="24"/>
          <w:szCs w:val="24"/>
        </w:rPr>
        <w:t>.</w:t>
      </w:r>
    </w:p>
    <w:p w14:paraId="050EA9A9" w14:textId="62736290" w:rsidR="0034334C" w:rsidRPr="0034334C" w:rsidRDefault="0034334C" w:rsidP="00746BB0">
      <w:pPr>
        <w:pStyle w:val="ConsPlusNormal"/>
        <w:numPr>
          <w:ilvl w:val="1"/>
          <w:numId w:val="25"/>
        </w:numPr>
        <w:spacing w:before="0" w:after="0"/>
        <w:ind w:left="0" w:firstLine="0"/>
        <w:jc w:val="both"/>
        <w:rPr>
          <w:rFonts w:ascii="Times New Roman" w:hAnsi="Times New Roman" w:cs="Times New Roman"/>
          <w:kern w:val="1"/>
          <w:sz w:val="24"/>
          <w:szCs w:val="24"/>
        </w:rPr>
      </w:pPr>
      <w:r w:rsidRPr="0034334C">
        <w:rPr>
          <w:rFonts w:ascii="Times New Roman" w:hAnsi="Times New Roman" w:cs="Times New Roman"/>
          <w:kern w:val="1"/>
          <w:sz w:val="24"/>
          <w:szCs w:val="24"/>
        </w:rPr>
        <w:t xml:space="preserve">Эмитент вправе обратиться в Регистратор с мотивированным ходатайством о продлении срока представления сведений и (или) документов, указанного в уведомлении о приостановлении эмиссии </w:t>
      </w:r>
      <w:r w:rsidR="00E46AF0">
        <w:rPr>
          <w:rFonts w:ascii="Times New Roman" w:hAnsi="Times New Roman" w:cs="Times New Roman"/>
          <w:kern w:val="1"/>
          <w:sz w:val="24"/>
          <w:szCs w:val="24"/>
        </w:rPr>
        <w:t>акций</w:t>
      </w:r>
      <w:r w:rsidRPr="0034334C">
        <w:rPr>
          <w:rFonts w:ascii="Times New Roman" w:hAnsi="Times New Roman" w:cs="Times New Roman"/>
          <w:kern w:val="1"/>
          <w:sz w:val="24"/>
          <w:szCs w:val="24"/>
        </w:rPr>
        <w:t>, содержащем срок для предоставления сведений и (или) документов с</w:t>
      </w:r>
      <w:r>
        <w:rPr>
          <w:rFonts w:ascii="Times New Roman" w:hAnsi="Times New Roman" w:cs="Times New Roman"/>
          <w:kern w:val="1"/>
          <w:sz w:val="24"/>
          <w:szCs w:val="24"/>
        </w:rPr>
        <w:t xml:space="preserve"> </w:t>
      </w:r>
      <w:r w:rsidRPr="0034334C">
        <w:rPr>
          <w:rFonts w:ascii="Times New Roman" w:hAnsi="Times New Roman" w:cs="Times New Roman"/>
          <w:kern w:val="1"/>
          <w:sz w:val="24"/>
          <w:szCs w:val="24"/>
        </w:rPr>
        <w:t>учетом его продления.</w:t>
      </w:r>
    </w:p>
    <w:p w14:paraId="518B4174" w14:textId="3A4D7D14" w:rsidR="0034334C" w:rsidRPr="0034334C" w:rsidRDefault="0034334C" w:rsidP="00746BB0">
      <w:pPr>
        <w:pStyle w:val="ConsPlusNormal"/>
        <w:numPr>
          <w:ilvl w:val="1"/>
          <w:numId w:val="25"/>
        </w:numPr>
        <w:spacing w:before="0" w:after="0"/>
        <w:ind w:left="0" w:firstLine="0"/>
        <w:jc w:val="both"/>
        <w:rPr>
          <w:rFonts w:ascii="Times New Roman" w:hAnsi="Times New Roman" w:cs="Times New Roman"/>
          <w:kern w:val="1"/>
          <w:sz w:val="24"/>
          <w:szCs w:val="24"/>
        </w:rPr>
      </w:pPr>
      <w:r w:rsidRPr="0034334C">
        <w:rPr>
          <w:rFonts w:ascii="Times New Roman" w:hAnsi="Times New Roman" w:cs="Times New Roman"/>
          <w:kern w:val="1"/>
          <w:sz w:val="24"/>
          <w:szCs w:val="24"/>
        </w:rPr>
        <w:t>По итогам рассмотрения указанного мотивированного ходатайства Регистратор вправе продлить указанный срок и направить (выдать)</w:t>
      </w:r>
      <w:r w:rsidR="002E22C6">
        <w:rPr>
          <w:rFonts w:ascii="Times New Roman" w:hAnsi="Times New Roman" w:cs="Times New Roman"/>
          <w:kern w:val="1"/>
          <w:sz w:val="24"/>
          <w:szCs w:val="24"/>
        </w:rPr>
        <w:t xml:space="preserve"> эмитенту, </w:t>
      </w:r>
      <w:r w:rsidR="002E22C6" w:rsidRPr="002E22C6">
        <w:rPr>
          <w:rFonts w:ascii="Times New Roman" w:hAnsi="Times New Roman" w:cs="Times New Roman"/>
          <w:sz w:val="24"/>
          <w:szCs w:val="24"/>
          <w:lang w:eastAsia="en-US"/>
        </w:rPr>
        <w:t>в порядке установленном п. 2.16 настоящих Правил</w:t>
      </w:r>
      <w:r w:rsidR="002E22C6" w:rsidRPr="002E22C6">
        <w:rPr>
          <w:rFonts w:ascii="Times New Roman" w:hAnsi="Times New Roman" w:cs="Times New Roman"/>
          <w:kern w:val="1"/>
          <w:sz w:val="24"/>
          <w:szCs w:val="24"/>
        </w:rPr>
        <w:t xml:space="preserve">, </w:t>
      </w:r>
      <w:r w:rsidRPr="002E22C6">
        <w:rPr>
          <w:rFonts w:ascii="Times New Roman" w:hAnsi="Times New Roman" w:cs="Times New Roman"/>
          <w:kern w:val="1"/>
          <w:sz w:val="24"/>
          <w:szCs w:val="24"/>
        </w:rPr>
        <w:t xml:space="preserve">в срок не позднее </w:t>
      </w:r>
      <w:r w:rsidR="003554AA" w:rsidRPr="00BC0835">
        <w:rPr>
          <w:rFonts w:ascii="Times New Roman" w:hAnsi="Times New Roman" w:cs="Times New Roman"/>
          <w:kern w:val="1"/>
          <w:sz w:val="24"/>
          <w:szCs w:val="24"/>
        </w:rPr>
        <w:t>3 (трех)</w:t>
      </w:r>
      <w:r w:rsidRPr="00BC0835">
        <w:rPr>
          <w:rFonts w:ascii="Times New Roman" w:hAnsi="Times New Roman" w:cs="Times New Roman"/>
          <w:kern w:val="1"/>
          <w:sz w:val="24"/>
          <w:szCs w:val="24"/>
        </w:rPr>
        <w:t xml:space="preserve"> рабочих дней</w:t>
      </w:r>
      <w:r w:rsidRPr="002E22C6">
        <w:rPr>
          <w:rFonts w:ascii="Times New Roman" w:hAnsi="Times New Roman" w:cs="Times New Roman"/>
          <w:kern w:val="1"/>
          <w:sz w:val="24"/>
          <w:szCs w:val="24"/>
        </w:rPr>
        <w:t xml:space="preserve"> с даты, следующей за датой получения мотивированного ходатайства, уведомление о новом сроке представления</w:t>
      </w:r>
      <w:r w:rsidRPr="0034334C">
        <w:rPr>
          <w:rFonts w:ascii="Times New Roman" w:hAnsi="Times New Roman" w:cs="Times New Roman"/>
          <w:kern w:val="1"/>
          <w:sz w:val="24"/>
          <w:szCs w:val="24"/>
        </w:rPr>
        <w:t xml:space="preserve"> сведений и (или) документов.</w:t>
      </w:r>
    </w:p>
    <w:p w14:paraId="3984C444" w14:textId="27C3A2E7" w:rsidR="0034334C" w:rsidRPr="0034334C" w:rsidRDefault="0034334C" w:rsidP="00746BB0">
      <w:pPr>
        <w:pStyle w:val="ConsPlusNormal"/>
        <w:numPr>
          <w:ilvl w:val="1"/>
          <w:numId w:val="25"/>
        </w:numPr>
        <w:spacing w:before="0" w:after="0"/>
        <w:ind w:left="0" w:firstLine="0"/>
        <w:jc w:val="both"/>
        <w:rPr>
          <w:rFonts w:ascii="Times New Roman" w:hAnsi="Times New Roman" w:cs="Times New Roman"/>
          <w:kern w:val="1"/>
          <w:sz w:val="24"/>
          <w:szCs w:val="24"/>
        </w:rPr>
      </w:pPr>
      <w:r w:rsidRPr="0034334C">
        <w:rPr>
          <w:rFonts w:ascii="Times New Roman" w:hAnsi="Times New Roman" w:cs="Times New Roman"/>
          <w:kern w:val="1"/>
          <w:sz w:val="24"/>
          <w:szCs w:val="24"/>
        </w:rPr>
        <w:t xml:space="preserve"> Регистр</w:t>
      </w:r>
      <w:r w:rsidR="007F17B1">
        <w:rPr>
          <w:rFonts w:ascii="Times New Roman" w:hAnsi="Times New Roman" w:cs="Times New Roman"/>
          <w:kern w:val="1"/>
          <w:sz w:val="24"/>
          <w:szCs w:val="24"/>
        </w:rPr>
        <w:t>атор</w:t>
      </w:r>
      <w:r w:rsidRPr="0034334C">
        <w:rPr>
          <w:rFonts w:ascii="Times New Roman" w:hAnsi="Times New Roman" w:cs="Times New Roman"/>
          <w:kern w:val="1"/>
          <w:sz w:val="24"/>
          <w:szCs w:val="24"/>
        </w:rPr>
        <w:t xml:space="preserve"> для выяснения всех обстоятельств, повлекших приостановление эмиссии </w:t>
      </w:r>
      <w:r w:rsidR="0059558B">
        <w:rPr>
          <w:rFonts w:ascii="Times New Roman" w:hAnsi="Times New Roman" w:cs="Times New Roman"/>
          <w:kern w:val="1"/>
          <w:sz w:val="24"/>
          <w:szCs w:val="24"/>
        </w:rPr>
        <w:t>акций</w:t>
      </w:r>
      <w:r w:rsidRPr="0034334C">
        <w:rPr>
          <w:rFonts w:ascii="Times New Roman" w:hAnsi="Times New Roman" w:cs="Times New Roman"/>
          <w:kern w:val="1"/>
          <w:sz w:val="24"/>
          <w:szCs w:val="24"/>
        </w:rPr>
        <w:t xml:space="preserve">, запрашивает у </w:t>
      </w:r>
      <w:r w:rsidR="007F17B1">
        <w:rPr>
          <w:rFonts w:ascii="Times New Roman" w:hAnsi="Times New Roman" w:cs="Times New Roman"/>
          <w:kern w:val="1"/>
          <w:sz w:val="24"/>
          <w:szCs w:val="24"/>
        </w:rPr>
        <w:t>Э</w:t>
      </w:r>
      <w:r w:rsidRPr="0034334C">
        <w:rPr>
          <w:rFonts w:ascii="Times New Roman" w:hAnsi="Times New Roman" w:cs="Times New Roman"/>
          <w:kern w:val="1"/>
          <w:sz w:val="24"/>
          <w:szCs w:val="24"/>
        </w:rPr>
        <w:t>митента и</w:t>
      </w:r>
      <w:r>
        <w:rPr>
          <w:rFonts w:ascii="Times New Roman" w:hAnsi="Times New Roman" w:cs="Times New Roman"/>
          <w:kern w:val="1"/>
          <w:sz w:val="24"/>
          <w:szCs w:val="24"/>
        </w:rPr>
        <w:t xml:space="preserve"> </w:t>
      </w:r>
      <w:r w:rsidRPr="0034334C">
        <w:rPr>
          <w:rFonts w:ascii="Times New Roman" w:hAnsi="Times New Roman" w:cs="Times New Roman"/>
          <w:kern w:val="1"/>
          <w:sz w:val="24"/>
          <w:szCs w:val="24"/>
        </w:rPr>
        <w:t>иных лиц необходимые сведения и (или) документы.</w:t>
      </w:r>
    </w:p>
    <w:p w14:paraId="4AC79692" w14:textId="4C61B2B0" w:rsidR="007866BB" w:rsidRPr="007866BB" w:rsidRDefault="007866BB" w:rsidP="00746BB0">
      <w:pPr>
        <w:pStyle w:val="ConsPlusNormal"/>
        <w:numPr>
          <w:ilvl w:val="1"/>
          <w:numId w:val="25"/>
        </w:numPr>
        <w:spacing w:before="0" w:after="0"/>
        <w:ind w:left="0" w:firstLine="0"/>
        <w:jc w:val="both"/>
        <w:rPr>
          <w:rFonts w:ascii="Times New Roman" w:hAnsi="Times New Roman" w:cs="Times New Roman"/>
          <w:kern w:val="1"/>
          <w:sz w:val="24"/>
          <w:szCs w:val="24"/>
        </w:rPr>
      </w:pPr>
      <w:r w:rsidRPr="007866BB">
        <w:rPr>
          <w:rFonts w:ascii="Times New Roman" w:hAnsi="Times New Roman" w:cs="Times New Roman"/>
          <w:kern w:val="1"/>
          <w:sz w:val="24"/>
          <w:szCs w:val="24"/>
        </w:rPr>
        <w:t>Эмиссия ценных бумаг приостанавливается до принятия Регистратором одного (нескольких, принимаемых одновременно) из следующих решений:</w:t>
      </w:r>
    </w:p>
    <w:p w14:paraId="00FA54A1" w14:textId="77777777" w:rsidR="00202DFF" w:rsidRDefault="003C3F67" w:rsidP="00065B40">
      <w:pPr>
        <w:pStyle w:val="25"/>
        <w:numPr>
          <w:ilvl w:val="1"/>
          <w:numId w:val="14"/>
        </w:numPr>
        <w:ind w:left="426" w:hanging="426"/>
      </w:pPr>
      <w:r>
        <w:lastRenderedPageBreak/>
        <w:t>О</w:t>
      </w:r>
      <w:r w:rsidR="007866BB" w:rsidRPr="007866BB">
        <w:t xml:space="preserve"> возобновлении эмиссии и регистрации выпуска </w:t>
      </w:r>
      <w:r w:rsidR="006D41FE">
        <w:t>акций</w:t>
      </w:r>
      <w:r w:rsidR="007866BB" w:rsidRPr="007866BB">
        <w:t xml:space="preserve"> (может быть принято при условии устранения оснований для приостановления эмиссии </w:t>
      </w:r>
      <w:r w:rsidR="007F17B1">
        <w:t>ак</w:t>
      </w:r>
      <w:r w:rsidR="0087772F">
        <w:t>ц</w:t>
      </w:r>
      <w:r w:rsidR="007F17B1">
        <w:t>ий</w:t>
      </w:r>
      <w:r w:rsidR="007866BB" w:rsidRPr="007866BB">
        <w:t>, либо при получении достаточных данных, позволяющих признать отсутствие таких оснований);</w:t>
      </w:r>
    </w:p>
    <w:p w14:paraId="45275988" w14:textId="0B48CE48" w:rsidR="00455606" w:rsidRPr="00455606" w:rsidRDefault="003C3F67" w:rsidP="00065B40">
      <w:pPr>
        <w:pStyle w:val="25"/>
        <w:numPr>
          <w:ilvl w:val="1"/>
          <w:numId w:val="14"/>
        </w:numPr>
        <w:ind w:left="426" w:hanging="426"/>
      </w:pPr>
      <w:r>
        <w:t>О</w:t>
      </w:r>
      <w:r w:rsidR="007866BB" w:rsidRPr="003C3F67">
        <w:t xml:space="preserve">б отказе в регистрации выпуска </w:t>
      </w:r>
      <w:r w:rsidR="006D41FE">
        <w:t>акций</w:t>
      </w:r>
      <w:r w:rsidR="007866BB" w:rsidRPr="003C3F67">
        <w:t>;</w:t>
      </w:r>
    </w:p>
    <w:p w14:paraId="70AD5980" w14:textId="737D6A96" w:rsidR="003C3F67" w:rsidRPr="003C3F67" w:rsidRDefault="003C3F67" w:rsidP="00065B40">
      <w:pPr>
        <w:pStyle w:val="25"/>
        <w:numPr>
          <w:ilvl w:val="1"/>
          <w:numId w:val="14"/>
        </w:numPr>
        <w:ind w:left="426" w:hanging="426"/>
        <w:rPr>
          <w:sz w:val="20"/>
          <w:szCs w:val="20"/>
        </w:rPr>
      </w:pPr>
      <w:r>
        <w:t>О</w:t>
      </w:r>
      <w:r w:rsidR="007866BB" w:rsidRPr="007866BB">
        <w:t xml:space="preserve"> признании выпуска </w:t>
      </w:r>
      <w:r w:rsidR="006D41FE">
        <w:t>акций</w:t>
      </w:r>
      <w:r w:rsidR="007866BB" w:rsidRPr="007866BB">
        <w:t xml:space="preserve"> несостоявшимся.</w:t>
      </w:r>
      <w:r w:rsidRPr="003C3F67">
        <w:rPr>
          <w:kern w:val="1"/>
        </w:rPr>
        <w:t xml:space="preserve"> </w:t>
      </w:r>
    </w:p>
    <w:p w14:paraId="454F8952" w14:textId="396766F0" w:rsidR="00FD44DB" w:rsidRPr="00BC0835" w:rsidRDefault="003C3F67" w:rsidP="004D7A20">
      <w:pPr>
        <w:pStyle w:val="25"/>
      </w:pPr>
      <w:r w:rsidRPr="009446C9">
        <w:t xml:space="preserve">Решение о возобновлении эмиссии и регистрации выпуска </w:t>
      </w:r>
      <w:r w:rsidR="006D41FE">
        <w:t>акций</w:t>
      </w:r>
      <w:r w:rsidR="006D41FE" w:rsidRPr="009446C9">
        <w:t xml:space="preserve"> </w:t>
      </w:r>
      <w:r w:rsidRPr="009446C9">
        <w:t xml:space="preserve">может быть принято по результатам рассмотрения сведений и (или) документов, подтверждающих устранение нарушений, послуживших основанием для приостановления эмиссии </w:t>
      </w:r>
      <w:r w:rsidR="0087772F">
        <w:t>акций</w:t>
      </w:r>
      <w:r w:rsidRPr="009446C9">
        <w:t>, а также по результатам рассмотрения иных запрошенных сведений и (или) документов, в срок,</w:t>
      </w:r>
      <w:r>
        <w:t xml:space="preserve"> не превышающий </w:t>
      </w:r>
      <w:r w:rsidRPr="00BC0835">
        <w:t>3 (Трех) рабочих дней с даты получения Регистратором соответствующих сведений и документов.</w:t>
      </w:r>
    </w:p>
    <w:p w14:paraId="1753F884" w14:textId="0286AEF1" w:rsidR="003C3F67" w:rsidRPr="00BC0835" w:rsidRDefault="00BA7AD9" w:rsidP="00746BB0">
      <w:pPr>
        <w:pStyle w:val="af7"/>
        <w:numPr>
          <w:ilvl w:val="1"/>
          <w:numId w:val="25"/>
        </w:numPr>
        <w:ind w:left="0" w:firstLine="0"/>
        <w:jc w:val="both"/>
        <w:rPr>
          <w:sz w:val="24"/>
          <w:szCs w:val="24"/>
        </w:rPr>
      </w:pPr>
      <w:r w:rsidRPr="00BC0835">
        <w:rPr>
          <w:kern w:val="1"/>
          <w:sz w:val="24"/>
          <w:szCs w:val="24"/>
        </w:rPr>
        <w:t xml:space="preserve">В течение 1 (Одного) рабочего дня с даты принятия </w:t>
      </w:r>
      <w:r w:rsidR="000E7BD0" w:rsidRPr="00BC0835">
        <w:rPr>
          <w:kern w:val="1"/>
          <w:sz w:val="24"/>
          <w:szCs w:val="24"/>
        </w:rPr>
        <w:t xml:space="preserve">решения о возобновлении эмиссии </w:t>
      </w:r>
      <w:r w:rsidR="00375172" w:rsidRPr="00BC0835">
        <w:rPr>
          <w:kern w:val="1"/>
          <w:sz w:val="24"/>
          <w:szCs w:val="24"/>
        </w:rPr>
        <w:t>акций</w:t>
      </w:r>
      <w:r w:rsidR="000E7BD0" w:rsidRPr="00BC0835">
        <w:rPr>
          <w:kern w:val="1"/>
          <w:sz w:val="24"/>
          <w:szCs w:val="24"/>
        </w:rPr>
        <w:t xml:space="preserve"> </w:t>
      </w:r>
      <w:r w:rsidRPr="00BC0835">
        <w:rPr>
          <w:kern w:val="1"/>
          <w:sz w:val="24"/>
          <w:szCs w:val="24"/>
        </w:rPr>
        <w:t>Р</w:t>
      </w:r>
      <w:r w:rsidR="000E7BD0" w:rsidRPr="00BC0835">
        <w:rPr>
          <w:kern w:val="1"/>
          <w:sz w:val="24"/>
          <w:szCs w:val="24"/>
        </w:rPr>
        <w:t xml:space="preserve">егистратор </w:t>
      </w:r>
      <w:r w:rsidR="0087772F" w:rsidRPr="00BC0835">
        <w:rPr>
          <w:sz w:val="24"/>
          <w:szCs w:val="24"/>
        </w:rPr>
        <w:t>направляет (выдает) Эмитенту уведомление, содержащее информацию о принятом решении</w:t>
      </w:r>
      <w:r w:rsidR="001E51AB" w:rsidRPr="00BC0835">
        <w:rPr>
          <w:sz w:val="24"/>
          <w:szCs w:val="24"/>
        </w:rPr>
        <w:t xml:space="preserve"> о</w:t>
      </w:r>
      <w:r w:rsidR="0087772F" w:rsidRPr="00BC0835">
        <w:rPr>
          <w:sz w:val="24"/>
          <w:szCs w:val="24"/>
        </w:rPr>
        <w:t xml:space="preserve"> </w:t>
      </w:r>
      <w:r w:rsidR="001E51AB" w:rsidRPr="00BC0835">
        <w:rPr>
          <w:sz w:val="24"/>
          <w:szCs w:val="24"/>
        </w:rPr>
        <w:t>возобновлении эмиссии и регистрации выпуска акций</w:t>
      </w:r>
      <w:r w:rsidR="0087772F" w:rsidRPr="00BC0835">
        <w:rPr>
          <w:sz w:val="24"/>
          <w:szCs w:val="24"/>
        </w:rPr>
        <w:t xml:space="preserve"> с указанием даты его принятия</w:t>
      </w:r>
      <w:r w:rsidR="00FB501C" w:rsidRPr="00BC0835">
        <w:rPr>
          <w:sz w:val="24"/>
          <w:szCs w:val="24"/>
        </w:rPr>
        <w:t xml:space="preserve">, а также опубликовывает информацию о возобновлении эмиссии </w:t>
      </w:r>
      <w:r w:rsidR="00CA6A2F" w:rsidRPr="00BC0835">
        <w:rPr>
          <w:sz w:val="24"/>
          <w:szCs w:val="24"/>
        </w:rPr>
        <w:t>акций</w:t>
      </w:r>
      <w:r w:rsidR="00FB501C" w:rsidRPr="00BC0835">
        <w:rPr>
          <w:sz w:val="24"/>
          <w:szCs w:val="24"/>
        </w:rPr>
        <w:t xml:space="preserve"> и регистрации выпуска акций на официальном сайте Регистратора в сети «Интернет»</w:t>
      </w:r>
      <w:r w:rsidR="007D6C70" w:rsidRPr="00BC0835">
        <w:rPr>
          <w:kern w:val="1"/>
          <w:sz w:val="24"/>
          <w:szCs w:val="24"/>
        </w:rPr>
        <w:t xml:space="preserve"> </w:t>
      </w:r>
    </w:p>
    <w:p w14:paraId="20E3C11B" w14:textId="3422224E" w:rsidR="00A93184" w:rsidRPr="00BC0835" w:rsidRDefault="00AA4970" w:rsidP="00746BB0">
      <w:pPr>
        <w:pStyle w:val="af7"/>
        <w:numPr>
          <w:ilvl w:val="1"/>
          <w:numId w:val="25"/>
        </w:numPr>
        <w:ind w:left="0" w:firstLine="0"/>
        <w:jc w:val="both"/>
        <w:rPr>
          <w:sz w:val="24"/>
          <w:szCs w:val="24"/>
          <w:lang w:eastAsia="en-US"/>
        </w:rPr>
      </w:pPr>
      <w:r w:rsidRPr="00BC0835">
        <w:rPr>
          <w:sz w:val="24"/>
          <w:szCs w:val="24"/>
        </w:rPr>
        <w:t xml:space="preserve">В случае направления </w:t>
      </w:r>
      <w:r w:rsidR="001B3C29" w:rsidRPr="00BC0835">
        <w:rPr>
          <w:sz w:val="24"/>
          <w:szCs w:val="24"/>
        </w:rPr>
        <w:t>Эмитенту</w:t>
      </w:r>
      <w:r w:rsidRPr="00BC0835">
        <w:rPr>
          <w:sz w:val="24"/>
          <w:szCs w:val="24"/>
        </w:rPr>
        <w:t xml:space="preserve"> уведомления о необходимости устранения несоответствия документов, представленных для регистрации выпуска </w:t>
      </w:r>
      <w:r w:rsidR="006D41FE" w:rsidRPr="00BC0835">
        <w:rPr>
          <w:sz w:val="24"/>
          <w:szCs w:val="24"/>
        </w:rPr>
        <w:t>акций</w:t>
      </w:r>
      <w:r w:rsidRPr="00BC0835">
        <w:rPr>
          <w:sz w:val="24"/>
          <w:szCs w:val="24"/>
        </w:rPr>
        <w:t xml:space="preserve">, требованиям законодательства Российской Федерации о ценных бумагах течение срока рассмотрения документов может быть приостановлено </w:t>
      </w:r>
      <w:r w:rsidR="00D3478C" w:rsidRPr="00BC0835">
        <w:rPr>
          <w:sz w:val="24"/>
          <w:szCs w:val="24"/>
        </w:rPr>
        <w:t>Р</w:t>
      </w:r>
      <w:r w:rsidRPr="00BC0835">
        <w:rPr>
          <w:sz w:val="24"/>
          <w:szCs w:val="24"/>
        </w:rPr>
        <w:t>егистратором на срок, не более чем 10 (Десять) рабочих дне</w:t>
      </w:r>
      <w:r w:rsidR="00D56D6F" w:rsidRPr="00BC0835">
        <w:rPr>
          <w:sz w:val="24"/>
          <w:szCs w:val="24"/>
        </w:rPr>
        <w:t>й.</w:t>
      </w:r>
    </w:p>
    <w:p w14:paraId="71183CAA" w14:textId="3F0CA09D" w:rsidR="003E20ED" w:rsidRPr="0034334C" w:rsidRDefault="003E20ED" w:rsidP="00746BB0">
      <w:pPr>
        <w:pStyle w:val="af7"/>
        <w:numPr>
          <w:ilvl w:val="1"/>
          <w:numId w:val="25"/>
        </w:numPr>
        <w:ind w:left="0" w:firstLine="0"/>
        <w:jc w:val="both"/>
        <w:rPr>
          <w:sz w:val="24"/>
          <w:szCs w:val="24"/>
          <w:lang w:eastAsia="en-US"/>
        </w:rPr>
      </w:pPr>
      <w:r w:rsidRPr="00BC0835">
        <w:rPr>
          <w:sz w:val="24"/>
          <w:szCs w:val="24"/>
          <w:lang w:eastAsia="en-US"/>
        </w:rPr>
        <w:t xml:space="preserve">В случае если вопрос о нарушениях, послуживших основанием для приостановления эмиссии </w:t>
      </w:r>
      <w:r w:rsidR="003519E8" w:rsidRPr="00BC0835">
        <w:rPr>
          <w:sz w:val="24"/>
          <w:szCs w:val="24"/>
          <w:lang w:eastAsia="en-US"/>
        </w:rPr>
        <w:t>акций</w:t>
      </w:r>
      <w:r w:rsidRPr="00BC0835">
        <w:rPr>
          <w:sz w:val="24"/>
          <w:szCs w:val="24"/>
          <w:lang w:eastAsia="en-US"/>
        </w:rPr>
        <w:t xml:space="preserve">, является предметом судебного рассмотрения, решение о возобновлении эмиссии </w:t>
      </w:r>
      <w:r w:rsidR="001B3C29" w:rsidRPr="00BC0835">
        <w:rPr>
          <w:sz w:val="24"/>
          <w:szCs w:val="24"/>
          <w:lang w:eastAsia="en-US"/>
        </w:rPr>
        <w:t>акций</w:t>
      </w:r>
      <w:r w:rsidRPr="00BC0835">
        <w:rPr>
          <w:sz w:val="24"/>
          <w:szCs w:val="24"/>
          <w:lang w:eastAsia="en-US"/>
        </w:rPr>
        <w:t xml:space="preserve"> принимается в соответствии с вступившим в силу решением суда в течение </w:t>
      </w:r>
      <w:r w:rsidR="00384CD2" w:rsidRPr="00BC0835">
        <w:rPr>
          <w:sz w:val="24"/>
          <w:szCs w:val="24"/>
          <w:lang w:eastAsia="en-US"/>
        </w:rPr>
        <w:t>3</w:t>
      </w:r>
      <w:r w:rsidRPr="00BC0835">
        <w:rPr>
          <w:sz w:val="24"/>
          <w:szCs w:val="24"/>
          <w:lang w:eastAsia="en-US"/>
        </w:rPr>
        <w:t xml:space="preserve"> (</w:t>
      </w:r>
      <w:r w:rsidR="00384CD2" w:rsidRPr="00BC0835">
        <w:rPr>
          <w:sz w:val="24"/>
          <w:szCs w:val="24"/>
          <w:lang w:eastAsia="en-US"/>
        </w:rPr>
        <w:t>Трех</w:t>
      </w:r>
      <w:r w:rsidRPr="00BC0835">
        <w:rPr>
          <w:sz w:val="24"/>
          <w:szCs w:val="24"/>
          <w:lang w:eastAsia="en-US"/>
        </w:rPr>
        <w:t>)</w:t>
      </w:r>
      <w:r w:rsidRPr="0034334C">
        <w:rPr>
          <w:sz w:val="24"/>
          <w:szCs w:val="24"/>
          <w:lang w:eastAsia="en-US"/>
        </w:rPr>
        <w:t xml:space="preserve"> рабочих дней с даты получения сведений и (или) документов, подтверждающих вступление его в силу, при условии, что в решении суда не установлен более короткий срок для принятия решения о возобновлении эмиссии ценных бумаг.</w:t>
      </w:r>
    </w:p>
    <w:p w14:paraId="3DB904AA" w14:textId="4293704F" w:rsidR="00177A5B" w:rsidRDefault="00177A5B" w:rsidP="00746BB0">
      <w:pPr>
        <w:pStyle w:val="10"/>
        <w:numPr>
          <w:ilvl w:val="0"/>
          <w:numId w:val="25"/>
        </w:numPr>
        <w:ind w:left="0" w:firstLine="0"/>
        <w:rPr>
          <w:sz w:val="24"/>
          <w:szCs w:val="24"/>
        </w:rPr>
      </w:pPr>
      <w:bookmarkStart w:id="13" w:name="_Toc40867255"/>
      <w:r>
        <w:rPr>
          <w:sz w:val="24"/>
          <w:szCs w:val="24"/>
        </w:rPr>
        <w:t>Порядок п</w:t>
      </w:r>
      <w:r w:rsidRPr="00177A5B">
        <w:rPr>
          <w:sz w:val="24"/>
          <w:szCs w:val="24"/>
        </w:rPr>
        <w:t>ризнани</w:t>
      </w:r>
      <w:r>
        <w:rPr>
          <w:sz w:val="24"/>
          <w:szCs w:val="24"/>
        </w:rPr>
        <w:t>я</w:t>
      </w:r>
      <w:r w:rsidRPr="00177A5B">
        <w:rPr>
          <w:sz w:val="24"/>
          <w:szCs w:val="24"/>
        </w:rPr>
        <w:t xml:space="preserve"> выпуска </w:t>
      </w:r>
      <w:r w:rsidR="006D41FE" w:rsidRPr="006D41FE">
        <w:rPr>
          <w:sz w:val="24"/>
          <w:szCs w:val="24"/>
        </w:rPr>
        <w:t>акций</w:t>
      </w:r>
      <w:r w:rsidR="005A6072">
        <w:rPr>
          <w:sz w:val="24"/>
          <w:szCs w:val="24"/>
        </w:rPr>
        <w:t xml:space="preserve">, подлежащих размещению </w:t>
      </w:r>
      <w:r w:rsidR="005A6072" w:rsidRPr="00A9235A">
        <w:rPr>
          <w:sz w:val="24"/>
          <w:szCs w:val="24"/>
        </w:rPr>
        <w:t>при учреждении акционерных обществ</w:t>
      </w:r>
      <w:r w:rsidR="005A6072">
        <w:rPr>
          <w:sz w:val="24"/>
          <w:szCs w:val="24"/>
        </w:rPr>
        <w:t>,</w:t>
      </w:r>
      <w:r w:rsidRPr="00177A5B">
        <w:rPr>
          <w:sz w:val="24"/>
          <w:szCs w:val="24"/>
        </w:rPr>
        <w:t xml:space="preserve"> несостоявшимся</w:t>
      </w:r>
      <w:bookmarkEnd w:id="13"/>
    </w:p>
    <w:p w14:paraId="26C0AB2A" w14:textId="4475166E" w:rsidR="005536D8" w:rsidRPr="005536D8" w:rsidRDefault="00177A5B" w:rsidP="00746BB0">
      <w:pPr>
        <w:pStyle w:val="af7"/>
        <w:numPr>
          <w:ilvl w:val="1"/>
          <w:numId w:val="15"/>
        </w:numPr>
        <w:ind w:left="0" w:firstLine="0"/>
        <w:jc w:val="both"/>
        <w:rPr>
          <w:sz w:val="24"/>
          <w:szCs w:val="24"/>
          <w:lang w:eastAsia="en-US"/>
        </w:rPr>
      </w:pPr>
      <w:r w:rsidRPr="00C84183">
        <w:rPr>
          <w:sz w:val="24"/>
          <w:szCs w:val="24"/>
          <w:lang w:eastAsia="en-US"/>
        </w:rPr>
        <w:t xml:space="preserve">Выпуск </w:t>
      </w:r>
      <w:r w:rsidR="00C84183" w:rsidRPr="00C84183">
        <w:rPr>
          <w:sz w:val="24"/>
          <w:szCs w:val="24"/>
          <w:lang w:eastAsia="en-US"/>
        </w:rPr>
        <w:t>акций</w:t>
      </w:r>
      <w:r w:rsidRPr="00C84183">
        <w:rPr>
          <w:sz w:val="24"/>
          <w:szCs w:val="24"/>
          <w:lang w:eastAsia="en-US"/>
        </w:rPr>
        <w:t xml:space="preserve"> может быть признан несостоявшимся после его регистрации и до начала размещения </w:t>
      </w:r>
      <w:r w:rsidR="00C84183" w:rsidRPr="00C84183">
        <w:rPr>
          <w:sz w:val="24"/>
          <w:szCs w:val="24"/>
          <w:lang w:eastAsia="en-US"/>
        </w:rPr>
        <w:t>акций</w:t>
      </w:r>
      <w:r w:rsidRPr="00C84183">
        <w:rPr>
          <w:sz w:val="24"/>
          <w:szCs w:val="24"/>
          <w:lang w:eastAsia="en-US"/>
        </w:rPr>
        <w:t>.</w:t>
      </w:r>
      <w:r w:rsidR="00C37DE6" w:rsidRPr="00C84183">
        <w:rPr>
          <w:sz w:val="24"/>
          <w:szCs w:val="24"/>
          <w:lang w:eastAsia="en-US"/>
        </w:rPr>
        <w:t xml:space="preserve"> Выпуск </w:t>
      </w:r>
      <w:r w:rsidR="00C84183" w:rsidRPr="00C84183">
        <w:rPr>
          <w:sz w:val="24"/>
          <w:szCs w:val="24"/>
          <w:lang w:eastAsia="en-US"/>
        </w:rPr>
        <w:t>акций</w:t>
      </w:r>
      <w:r w:rsidR="00C37DE6" w:rsidRPr="00C84183">
        <w:rPr>
          <w:sz w:val="24"/>
          <w:szCs w:val="24"/>
          <w:lang w:eastAsia="en-US"/>
        </w:rPr>
        <w:t xml:space="preserve"> признается несостоявшимся по </w:t>
      </w:r>
      <w:r w:rsidR="005536D8">
        <w:rPr>
          <w:sz w:val="24"/>
          <w:szCs w:val="24"/>
          <w:lang w:eastAsia="en-US"/>
        </w:rPr>
        <w:t>следующим основаниям:</w:t>
      </w:r>
    </w:p>
    <w:p w14:paraId="21FE527B" w14:textId="22675BCB" w:rsidR="005536D8" w:rsidRPr="005536D8" w:rsidRDefault="008201FF" w:rsidP="008201FF">
      <w:pPr>
        <w:autoSpaceDE w:val="0"/>
        <w:autoSpaceDN w:val="0"/>
        <w:adjustRightInd w:val="0"/>
        <w:ind w:left="426" w:hanging="426"/>
        <w:rPr>
          <w:color w:val="000000"/>
          <w:sz w:val="24"/>
          <w:szCs w:val="24"/>
        </w:rPr>
      </w:pPr>
      <w:r>
        <w:rPr>
          <w:color w:val="000000"/>
          <w:sz w:val="24"/>
          <w:szCs w:val="24"/>
        </w:rPr>
        <w:t>1)</w:t>
      </w:r>
      <w:r>
        <w:rPr>
          <w:color w:val="000000"/>
          <w:sz w:val="24"/>
          <w:szCs w:val="24"/>
        </w:rPr>
        <w:tab/>
      </w:r>
      <w:r w:rsidR="005536D8" w:rsidRPr="005536D8">
        <w:rPr>
          <w:color w:val="000000"/>
          <w:sz w:val="24"/>
          <w:szCs w:val="24"/>
        </w:rPr>
        <w:t xml:space="preserve">нарушение Эмитентом в ходе эмиссии ценных бумаг требований законодательства Российской Федерации, которое не может быть устранено без изъятия из обращения эмиссионных ценных бумаг выпуска; </w:t>
      </w:r>
    </w:p>
    <w:p w14:paraId="34AEFA06" w14:textId="72393171" w:rsidR="005536D8" w:rsidRPr="005536D8" w:rsidRDefault="005536D8" w:rsidP="008201FF">
      <w:pPr>
        <w:autoSpaceDE w:val="0"/>
        <w:autoSpaceDN w:val="0"/>
        <w:adjustRightInd w:val="0"/>
        <w:ind w:left="426" w:hanging="426"/>
        <w:rPr>
          <w:color w:val="000000"/>
          <w:sz w:val="24"/>
          <w:szCs w:val="24"/>
        </w:rPr>
      </w:pPr>
      <w:r w:rsidRPr="005536D8">
        <w:rPr>
          <w:color w:val="000000"/>
          <w:sz w:val="24"/>
          <w:szCs w:val="24"/>
        </w:rPr>
        <w:t>2)</w:t>
      </w:r>
      <w:r w:rsidR="008201FF">
        <w:rPr>
          <w:color w:val="000000"/>
          <w:sz w:val="24"/>
          <w:szCs w:val="24"/>
        </w:rPr>
        <w:tab/>
      </w:r>
      <w:r w:rsidRPr="005536D8">
        <w:rPr>
          <w:color w:val="000000"/>
          <w:sz w:val="24"/>
          <w:szCs w:val="24"/>
        </w:rPr>
        <w:t xml:space="preserve"> обнаружение в документах, на основании которых была осуществлена регистрация выпуска акций, недостоверной или вводящей в заблуждение информации, повлекшей за собой существенное нарушение прав владельцев эмиссионных ценных бумаг; </w:t>
      </w:r>
    </w:p>
    <w:p w14:paraId="7A7933E4" w14:textId="5B34B600" w:rsidR="005536D8" w:rsidRPr="005536D8" w:rsidRDefault="005536D8" w:rsidP="008201FF">
      <w:pPr>
        <w:ind w:left="426" w:hanging="426"/>
        <w:rPr>
          <w:sz w:val="24"/>
          <w:szCs w:val="24"/>
          <w:lang w:eastAsia="en-US"/>
        </w:rPr>
      </w:pPr>
      <w:r w:rsidRPr="005536D8">
        <w:rPr>
          <w:color w:val="000000"/>
          <w:sz w:val="24"/>
          <w:szCs w:val="24"/>
        </w:rPr>
        <w:t>3)</w:t>
      </w:r>
      <w:r w:rsidR="008201FF">
        <w:rPr>
          <w:color w:val="000000"/>
          <w:sz w:val="24"/>
          <w:szCs w:val="24"/>
        </w:rPr>
        <w:tab/>
      </w:r>
      <w:r w:rsidRPr="005536D8">
        <w:rPr>
          <w:color w:val="000000"/>
          <w:sz w:val="24"/>
          <w:szCs w:val="24"/>
        </w:rPr>
        <w:t>неисполнение Эмитентом требования Регистр</w:t>
      </w:r>
      <w:r w:rsidR="00F20B22">
        <w:rPr>
          <w:color w:val="000000"/>
          <w:sz w:val="24"/>
          <w:szCs w:val="24"/>
        </w:rPr>
        <w:t>атора</w:t>
      </w:r>
      <w:r w:rsidRPr="005536D8">
        <w:rPr>
          <w:color w:val="000000"/>
          <w:sz w:val="24"/>
          <w:szCs w:val="24"/>
        </w:rPr>
        <w:t xml:space="preserve"> об устранении допущенных в ходе эмиссии </w:t>
      </w:r>
      <w:r w:rsidR="00F20B22">
        <w:rPr>
          <w:color w:val="000000"/>
          <w:sz w:val="24"/>
          <w:szCs w:val="24"/>
        </w:rPr>
        <w:t>акций</w:t>
      </w:r>
      <w:r w:rsidRPr="005536D8">
        <w:rPr>
          <w:color w:val="000000"/>
          <w:sz w:val="24"/>
          <w:szCs w:val="24"/>
        </w:rPr>
        <w:t xml:space="preserve"> нарушений требований законодательства Российской Федерации.</w:t>
      </w:r>
    </w:p>
    <w:p w14:paraId="620A12A5" w14:textId="0F851318" w:rsidR="00B47951" w:rsidRPr="00B47951" w:rsidRDefault="00B47951" w:rsidP="00746BB0">
      <w:pPr>
        <w:numPr>
          <w:ilvl w:val="1"/>
          <w:numId w:val="15"/>
        </w:numPr>
        <w:ind w:left="0" w:firstLine="0"/>
        <w:rPr>
          <w:sz w:val="24"/>
          <w:szCs w:val="24"/>
          <w:lang w:eastAsia="en-US"/>
        </w:rPr>
      </w:pPr>
      <w:r w:rsidRPr="00B47951">
        <w:rPr>
          <w:sz w:val="24"/>
          <w:szCs w:val="24"/>
          <w:lang w:eastAsia="en-US"/>
        </w:rPr>
        <w:t xml:space="preserve">В </w:t>
      </w:r>
      <w:r w:rsidRPr="00BC0835">
        <w:rPr>
          <w:sz w:val="24"/>
          <w:szCs w:val="24"/>
          <w:lang w:eastAsia="en-US"/>
        </w:rPr>
        <w:t xml:space="preserve">течение </w:t>
      </w:r>
      <w:r w:rsidR="00F268B7" w:rsidRPr="00BC0835">
        <w:rPr>
          <w:sz w:val="24"/>
          <w:szCs w:val="24"/>
          <w:lang w:eastAsia="en-US"/>
        </w:rPr>
        <w:t>3 (Т</w:t>
      </w:r>
      <w:r w:rsidRPr="00BC0835">
        <w:rPr>
          <w:sz w:val="24"/>
          <w:szCs w:val="24"/>
          <w:lang w:eastAsia="en-US"/>
        </w:rPr>
        <w:t>рех</w:t>
      </w:r>
      <w:r w:rsidR="00F268B7" w:rsidRPr="00BC0835">
        <w:rPr>
          <w:sz w:val="24"/>
          <w:szCs w:val="24"/>
          <w:lang w:eastAsia="en-US"/>
        </w:rPr>
        <w:t>)</w:t>
      </w:r>
      <w:r w:rsidRPr="00B47951">
        <w:rPr>
          <w:sz w:val="24"/>
          <w:szCs w:val="24"/>
          <w:lang w:eastAsia="en-US"/>
        </w:rPr>
        <w:t xml:space="preserve"> рабочих дней с даты принятия решения о признании выпуска </w:t>
      </w:r>
      <w:r w:rsidR="006D41FE" w:rsidRPr="006D41FE">
        <w:rPr>
          <w:sz w:val="24"/>
          <w:szCs w:val="24"/>
          <w:lang w:eastAsia="en-US"/>
        </w:rPr>
        <w:t>акций</w:t>
      </w:r>
      <w:r w:rsidRPr="00B47951">
        <w:rPr>
          <w:sz w:val="24"/>
          <w:szCs w:val="24"/>
          <w:lang w:eastAsia="en-US"/>
        </w:rPr>
        <w:t xml:space="preserve"> несостоявшимся</w:t>
      </w:r>
      <w:r>
        <w:rPr>
          <w:sz w:val="24"/>
          <w:szCs w:val="24"/>
          <w:lang w:eastAsia="en-US"/>
        </w:rPr>
        <w:t>,</w:t>
      </w:r>
      <w:r w:rsidRPr="00B47951">
        <w:rPr>
          <w:sz w:val="24"/>
          <w:szCs w:val="24"/>
          <w:lang w:eastAsia="en-US"/>
        </w:rPr>
        <w:t xml:space="preserve"> Регистратор направляет </w:t>
      </w:r>
      <w:r w:rsidR="001127AA">
        <w:rPr>
          <w:sz w:val="24"/>
          <w:szCs w:val="24"/>
          <w:lang w:eastAsia="en-US"/>
        </w:rPr>
        <w:t>Э</w:t>
      </w:r>
      <w:r w:rsidRPr="00B47951">
        <w:rPr>
          <w:sz w:val="24"/>
          <w:szCs w:val="24"/>
          <w:lang w:eastAsia="en-US"/>
        </w:rPr>
        <w:t>митенту</w:t>
      </w:r>
      <w:r w:rsidR="001127AA" w:rsidRPr="001127AA">
        <w:rPr>
          <w:sz w:val="24"/>
          <w:szCs w:val="24"/>
          <w:lang w:eastAsia="en-US"/>
        </w:rPr>
        <w:t>, в порядке установленном п. 2.16 настоящих Правил,</w:t>
      </w:r>
      <w:r w:rsidRPr="00B47951">
        <w:rPr>
          <w:sz w:val="24"/>
          <w:szCs w:val="24"/>
          <w:lang w:eastAsia="en-US"/>
        </w:rPr>
        <w:t xml:space="preserve"> уведомление о признании выпуска </w:t>
      </w:r>
      <w:r w:rsidR="006D41FE" w:rsidRPr="006D41FE">
        <w:rPr>
          <w:sz w:val="24"/>
          <w:szCs w:val="24"/>
          <w:lang w:eastAsia="en-US"/>
        </w:rPr>
        <w:t>акций</w:t>
      </w:r>
      <w:r w:rsidRPr="00B47951">
        <w:rPr>
          <w:sz w:val="24"/>
          <w:szCs w:val="24"/>
          <w:lang w:eastAsia="en-US"/>
        </w:rPr>
        <w:t xml:space="preserve"> несостоявшимся.</w:t>
      </w:r>
    </w:p>
    <w:p w14:paraId="3E6F9A97" w14:textId="10EC9E11" w:rsidR="00C84183" w:rsidRPr="00E5205F" w:rsidRDefault="00F20D3C" w:rsidP="00E5205F">
      <w:pPr>
        <w:pStyle w:val="10"/>
        <w:rPr>
          <w:sz w:val="24"/>
          <w:szCs w:val="24"/>
        </w:rPr>
      </w:pPr>
      <w:bookmarkStart w:id="14" w:name="_Toc40867256"/>
      <w:r>
        <w:rPr>
          <w:sz w:val="24"/>
          <w:szCs w:val="24"/>
        </w:rPr>
        <w:t>5</w:t>
      </w:r>
      <w:r w:rsidR="00C84183" w:rsidRPr="00E5205F">
        <w:rPr>
          <w:sz w:val="24"/>
          <w:szCs w:val="24"/>
        </w:rPr>
        <w:t>.</w:t>
      </w:r>
      <w:r w:rsidR="001800A0">
        <w:rPr>
          <w:sz w:val="24"/>
          <w:szCs w:val="24"/>
        </w:rPr>
        <w:tab/>
      </w:r>
      <w:r w:rsidR="00C84183" w:rsidRPr="00E5205F">
        <w:rPr>
          <w:sz w:val="24"/>
          <w:szCs w:val="24"/>
        </w:rPr>
        <w:t xml:space="preserve"> Уведомление Регистратором Банка России о совершении регистрационных действий</w:t>
      </w:r>
      <w:bookmarkEnd w:id="14"/>
    </w:p>
    <w:p w14:paraId="0E8147BD" w14:textId="2E564F72" w:rsidR="00746BB0" w:rsidRDefault="00F20D3C" w:rsidP="00C84183">
      <w:pPr>
        <w:rPr>
          <w:sz w:val="24"/>
          <w:szCs w:val="24"/>
          <w:lang w:eastAsia="en-US"/>
        </w:rPr>
      </w:pPr>
      <w:r>
        <w:rPr>
          <w:sz w:val="24"/>
          <w:szCs w:val="24"/>
          <w:lang w:eastAsia="en-US"/>
        </w:rPr>
        <w:t>5.1.</w:t>
      </w:r>
      <w:r w:rsidR="00746BB0">
        <w:rPr>
          <w:sz w:val="24"/>
          <w:szCs w:val="24"/>
          <w:lang w:eastAsia="en-US"/>
        </w:rPr>
        <w:tab/>
      </w:r>
      <w:r w:rsidR="00C84183">
        <w:rPr>
          <w:sz w:val="24"/>
          <w:szCs w:val="24"/>
          <w:lang w:eastAsia="en-US"/>
        </w:rPr>
        <w:t>Регистратор</w:t>
      </w:r>
      <w:r w:rsidR="00C84183" w:rsidRPr="00C84183">
        <w:rPr>
          <w:sz w:val="24"/>
          <w:szCs w:val="24"/>
          <w:lang w:eastAsia="en-US"/>
        </w:rPr>
        <w:t xml:space="preserve"> уведомляет Банк России о совершении</w:t>
      </w:r>
      <w:r w:rsidR="00C84183">
        <w:rPr>
          <w:sz w:val="24"/>
          <w:szCs w:val="24"/>
          <w:lang w:eastAsia="en-US"/>
        </w:rPr>
        <w:t xml:space="preserve"> </w:t>
      </w:r>
      <w:r w:rsidR="00C84183" w:rsidRPr="00C84183">
        <w:rPr>
          <w:sz w:val="24"/>
          <w:szCs w:val="24"/>
          <w:lang w:eastAsia="en-US"/>
        </w:rPr>
        <w:t>регистрационных действий</w:t>
      </w:r>
      <w:r w:rsidR="001541DC">
        <w:rPr>
          <w:sz w:val="24"/>
          <w:szCs w:val="24"/>
          <w:lang w:eastAsia="en-US"/>
        </w:rPr>
        <w:t xml:space="preserve"> </w:t>
      </w:r>
      <w:r w:rsidR="00C84183" w:rsidRPr="00C84183">
        <w:rPr>
          <w:sz w:val="24"/>
          <w:szCs w:val="24"/>
          <w:lang w:eastAsia="en-US"/>
        </w:rPr>
        <w:t>путем направления в Банк России уведомления</w:t>
      </w:r>
      <w:r w:rsidR="00850DE7">
        <w:rPr>
          <w:sz w:val="24"/>
          <w:szCs w:val="24"/>
          <w:lang w:eastAsia="en-US"/>
        </w:rPr>
        <w:t xml:space="preserve"> </w:t>
      </w:r>
      <w:r w:rsidR="00E5205F" w:rsidRPr="00C84183">
        <w:rPr>
          <w:sz w:val="24"/>
          <w:szCs w:val="24"/>
          <w:lang w:eastAsia="en-US"/>
        </w:rPr>
        <w:t>в форме электронного</w:t>
      </w:r>
      <w:r w:rsidR="00E5205F">
        <w:rPr>
          <w:sz w:val="24"/>
          <w:szCs w:val="24"/>
          <w:lang w:eastAsia="en-US"/>
        </w:rPr>
        <w:t xml:space="preserve"> </w:t>
      </w:r>
      <w:r w:rsidR="00E5205F" w:rsidRPr="00C84183">
        <w:rPr>
          <w:sz w:val="24"/>
          <w:szCs w:val="24"/>
          <w:lang w:eastAsia="en-US"/>
        </w:rPr>
        <w:t>документа, подписанного усиленной квалифицированной электронной подписью,</w:t>
      </w:r>
      <w:r w:rsidR="00E5205F">
        <w:rPr>
          <w:sz w:val="24"/>
          <w:szCs w:val="24"/>
          <w:lang w:eastAsia="en-US"/>
        </w:rPr>
        <w:t xml:space="preserve"> </w:t>
      </w:r>
      <w:r w:rsidR="00E5205F" w:rsidRPr="00C84183">
        <w:rPr>
          <w:sz w:val="24"/>
          <w:szCs w:val="24"/>
          <w:lang w:eastAsia="en-US"/>
        </w:rPr>
        <w:t xml:space="preserve">в порядке, предусмотренном Указанием Банка России </w:t>
      </w:r>
      <w:r w:rsidR="00E5205F">
        <w:rPr>
          <w:sz w:val="24"/>
          <w:szCs w:val="24"/>
          <w:lang w:eastAsia="en-US"/>
        </w:rPr>
        <w:t>№</w:t>
      </w:r>
      <w:r w:rsidR="00E5205F" w:rsidRPr="00C84183">
        <w:rPr>
          <w:sz w:val="24"/>
          <w:szCs w:val="24"/>
          <w:lang w:eastAsia="en-US"/>
        </w:rPr>
        <w:t xml:space="preserve"> 5361-У</w:t>
      </w:r>
      <w:r w:rsidR="00C84183" w:rsidRPr="00C84183">
        <w:rPr>
          <w:sz w:val="24"/>
          <w:szCs w:val="24"/>
          <w:lang w:eastAsia="en-US"/>
        </w:rPr>
        <w:t>.</w:t>
      </w:r>
    </w:p>
    <w:p w14:paraId="1A842E24" w14:textId="1A10F26E" w:rsidR="00C84183" w:rsidRPr="00C84183" w:rsidRDefault="008201FF" w:rsidP="00E5205F">
      <w:pPr>
        <w:rPr>
          <w:sz w:val="24"/>
          <w:szCs w:val="24"/>
          <w:lang w:eastAsia="en-US"/>
        </w:rPr>
      </w:pPr>
      <w:r>
        <w:rPr>
          <w:sz w:val="24"/>
          <w:szCs w:val="24"/>
          <w:lang w:eastAsia="en-US"/>
        </w:rPr>
        <w:t>5.2.</w:t>
      </w:r>
      <w:r w:rsidR="00746BB0">
        <w:rPr>
          <w:sz w:val="24"/>
          <w:szCs w:val="24"/>
          <w:lang w:eastAsia="en-US"/>
        </w:rPr>
        <w:tab/>
      </w:r>
      <w:r>
        <w:rPr>
          <w:sz w:val="24"/>
          <w:szCs w:val="24"/>
          <w:lang w:eastAsia="en-US"/>
        </w:rPr>
        <w:t xml:space="preserve"> </w:t>
      </w:r>
      <w:r w:rsidR="00C84183" w:rsidRPr="00C84183">
        <w:rPr>
          <w:sz w:val="24"/>
          <w:szCs w:val="24"/>
          <w:lang w:eastAsia="en-US"/>
        </w:rPr>
        <w:t xml:space="preserve">Уведомление </w:t>
      </w:r>
      <w:r w:rsidR="00C84183">
        <w:rPr>
          <w:sz w:val="24"/>
          <w:szCs w:val="24"/>
          <w:lang w:eastAsia="en-US"/>
        </w:rPr>
        <w:t>Регистратором</w:t>
      </w:r>
      <w:r w:rsidR="00C84183" w:rsidRPr="00C84183">
        <w:rPr>
          <w:sz w:val="24"/>
          <w:szCs w:val="24"/>
          <w:lang w:eastAsia="en-US"/>
        </w:rPr>
        <w:t xml:space="preserve"> представляется в Банк России</w:t>
      </w:r>
      <w:r w:rsidR="00C84183">
        <w:rPr>
          <w:sz w:val="24"/>
          <w:szCs w:val="24"/>
          <w:lang w:eastAsia="en-US"/>
        </w:rPr>
        <w:t xml:space="preserve"> </w:t>
      </w:r>
      <w:r w:rsidR="00C84183" w:rsidRPr="00C84183">
        <w:rPr>
          <w:sz w:val="24"/>
          <w:szCs w:val="24"/>
          <w:lang w:eastAsia="en-US"/>
        </w:rPr>
        <w:t>не позднее следующего рабочего дня</w:t>
      </w:r>
      <w:r w:rsidR="00696ED2">
        <w:rPr>
          <w:sz w:val="24"/>
          <w:szCs w:val="24"/>
          <w:lang w:eastAsia="en-US"/>
        </w:rPr>
        <w:t xml:space="preserve"> после совершения </w:t>
      </w:r>
      <w:r w:rsidR="00C84183" w:rsidRPr="00C84183">
        <w:rPr>
          <w:sz w:val="24"/>
          <w:szCs w:val="24"/>
          <w:lang w:eastAsia="en-US"/>
        </w:rPr>
        <w:t>регистрационных действий:</w:t>
      </w:r>
    </w:p>
    <w:p w14:paraId="63B63ADC" w14:textId="40328D80" w:rsidR="00C84183" w:rsidRPr="00E5205F" w:rsidRDefault="00C84183" w:rsidP="00746BB0">
      <w:pPr>
        <w:pStyle w:val="af7"/>
        <w:numPr>
          <w:ilvl w:val="0"/>
          <w:numId w:val="16"/>
        </w:numPr>
        <w:ind w:left="0" w:firstLine="0"/>
        <w:jc w:val="both"/>
        <w:rPr>
          <w:sz w:val="24"/>
          <w:szCs w:val="24"/>
          <w:lang w:eastAsia="en-US"/>
        </w:rPr>
      </w:pPr>
      <w:r w:rsidRPr="00E5205F">
        <w:rPr>
          <w:sz w:val="24"/>
          <w:szCs w:val="24"/>
          <w:lang w:eastAsia="en-US"/>
        </w:rPr>
        <w:t>регистрация (отказ в регистрации) выпуска акций;</w:t>
      </w:r>
    </w:p>
    <w:p w14:paraId="40E68E98" w14:textId="3E1AF90D" w:rsidR="00C84183" w:rsidRPr="00E5205F" w:rsidRDefault="00C84183" w:rsidP="00746BB0">
      <w:pPr>
        <w:pStyle w:val="af7"/>
        <w:numPr>
          <w:ilvl w:val="0"/>
          <w:numId w:val="16"/>
        </w:numPr>
        <w:ind w:left="0" w:firstLine="0"/>
        <w:jc w:val="both"/>
        <w:rPr>
          <w:sz w:val="24"/>
          <w:szCs w:val="24"/>
          <w:lang w:eastAsia="en-US"/>
        </w:rPr>
      </w:pPr>
      <w:r w:rsidRPr="00E5205F">
        <w:rPr>
          <w:sz w:val="24"/>
          <w:szCs w:val="24"/>
          <w:lang w:eastAsia="en-US"/>
        </w:rPr>
        <w:t>приостановление или возобновление эмиссии ценных бумаг;</w:t>
      </w:r>
    </w:p>
    <w:p w14:paraId="4C1F8D52" w14:textId="44DA2322" w:rsidR="004622F6" w:rsidRPr="004622F6" w:rsidRDefault="004622F6" w:rsidP="00746BB0">
      <w:pPr>
        <w:pStyle w:val="af7"/>
        <w:numPr>
          <w:ilvl w:val="0"/>
          <w:numId w:val="17"/>
        </w:numPr>
        <w:ind w:left="0" w:firstLine="0"/>
        <w:jc w:val="both"/>
        <w:rPr>
          <w:sz w:val="24"/>
          <w:szCs w:val="24"/>
          <w:lang w:eastAsia="en-US"/>
        </w:rPr>
      </w:pPr>
      <w:r w:rsidRPr="004622F6">
        <w:rPr>
          <w:sz w:val="24"/>
          <w:szCs w:val="24"/>
          <w:lang w:eastAsia="en-US"/>
        </w:rPr>
        <w:t>признание выпуска акций несостоявшимися и аннулирование их регистрации;</w:t>
      </w:r>
    </w:p>
    <w:p w14:paraId="717D52BC" w14:textId="2EBCF173" w:rsidR="004622F6" w:rsidRPr="004622F6" w:rsidRDefault="004622F6" w:rsidP="00746BB0">
      <w:pPr>
        <w:pStyle w:val="af7"/>
        <w:numPr>
          <w:ilvl w:val="0"/>
          <w:numId w:val="17"/>
        </w:numPr>
        <w:ind w:left="0" w:firstLine="0"/>
        <w:jc w:val="both"/>
        <w:rPr>
          <w:sz w:val="24"/>
          <w:szCs w:val="24"/>
          <w:lang w:eastAsia="en-US"/>
        </w:rPr>
      </w:pPr>
      <w:r w:rsidRPr="004622F6">
        <w:rPr>
          <w:sz w:val="24"/>
          <w:szCs w:val="24"/>
          <w:lang w:eastAsia="en-US"/>
        </w:rPr>
        <w:t>аннулирование регистрации выпуска акций, в случае признания выпуска акций недействительным;</w:t>
      </w:r>
    </w:p>
    <w:p w14:paraId="6B7BA2CC" w14:textId="77777777" w:rsidR="004622F6" w:rsidRPr="004622F6" w:rsidRDefault="004622F6" w:rsidP="00746BB0">
      <w:pPr>
        <w:pStyle w:val="af7"/>
        <w:numPr>
          <w:ilvl w:val="0"/>
          <w:numId w:val="17"/>
        </w:numPr>
        <w:ind w:left="0" w:firstLine="0"/>
        <w:jc w:val="both"/>
        <w:rPr>
          <w:sz w:val="24"/>
          <w:szCs w:val="24"/>
          <w:lang w:eastAsia="en-US"/>
        </w:rPr>
      </w:pPr>
      <w:r w:rsidRPr="004622F6">
        <w:rPr>
          <w:sz w:val="24"/>
          <w:szCs w:val="24"/>
          <w:lang w:eastAsia="en-US"/>
        </w:rPr>
        <w:t>аннулирование решения о регистрации выпуска акций, размещенных при учреждении акционерного общества, в случае, предусмотренном пунктом 5 статьи 26.1 Федерального закона «О рынке ценных бумаг».</w:t>
      </w:r>
    </w:p>
    <w:p w14:paraId="07750500" w14:textId="66915389" w:rsidR="00E5205F" w:rsidRPr="00E5205F" w:rsidRDefault="00746BB0" w:rsidP="004622F6">
      <w:pPr>
        <w:rPr>
          <w:sz w:val="24"/>
          <w:szCs w:val="24"/>
          <w:lang w:eastAsia="en-US"/>
        </w:rPr>
      </w:pPr>
      <w:r>
        <w:rPr>
          <w:sz w:val="24"/>
          <w:szCs w:val="24"/>
          <w:lang w:eastAsia="en-US"/>
        </w:rPr>
        <w:lastRenderedPageBreak/>
        <w:t>5.3.</w:t>
      </w:r>
      <w:r>
        <w:rPr>
          <w:sz w:val="24"/>
          <w:szCs w:val="24"/>
          <w:lang w:eastAsia="en-US"/>
        </w:rPr>
        <w:tab/>
      </w:r>
      <w:r w:rsidR="00E5205F" w:rsidRPr="00E5205F">
        <w:rPr>
          <w:sz w:val="24"/>
          <w:szCs w:val="24"/>
          <w:lang w:eastAsia="en-US"/>
        </w:rPr>
        <w:t xml:space="preserve">В случае направления </w:t>
      </w:r>
      <w:r w:rsidR="00850DE7">
        <w:rPr>
          <w:sz w:val="24"/>
          <w:szCs w:val="24"/>
          <w:lang w:eastAsia="en-US"/>
        </w:rPr>
        <w:t>Р</w:t>
      </w:r>
      <w:r w:rsidR="00E5205F" w:rsidRPr="00E5205F">
        <w:rPr>
          <w:sz w:val="24"/>
          <w:szCs w:val="24"/>
          <w:lang w:eastAsia="en-US"/>
        </w:rPr>
        <w:t xml:space="preserve">егистратором уведомления, содержащего информацию о регистрации выпуска акций, вместе с таким уведомлением в Банк России </w:t>
      </w:r>
      <w:r w:rsidR="00E5205F">
        <w:rPr>
          <w:sz w:val="24"/>
          <w:szCs w:val="24"/>
          <w:lang w:eastAsia="en-US"/>
        </w:rPr>
        <w:t>направляется</w:t>
      </w:r>
      <w:r w:rsidR="00E5205F" w:rsidRPr="00E5205F">
        <w:rPr>
          <w:sz w:val="24"/>
          <w:szCs w:val="24"/>
          <w:lang w:eastAsia="en-US"/>
        </w:rPr>
        <w:t xml:space="preserve"> копия решения о выпуске акций в форме электронного документа в соответствии с порядком взаимодействия Банка России с </w:t>
      </w:r>
      <w:proofErr w:type="spellStart"/>
      <w:r w:rsidR="00E5205F" w:rsidRPr="00E5205F">
        <w:rPr>
          <w:sz w:val="24"/>
          <w:szCs w:val="24"/>
          <w:lang w:eastAsia="en-US"/>
        </w:rPr>
        <w:t>некредитными</w:t>
      </w:r>
      <w:proofErr w:type="spellEnd"/>
      <w:r w:rsidR="00E5205F" w:rsidRPr="00E5205F">
        <w:rPr>
          <w:sz w:val="24"/>
          <w:szCs w:val="24"/>
          <w:lang w:eastAsia="en-US"/>
        </w:rPr>
        <w:t xml:space="preserve"> финансовыми организациями, определенным на основании ст</w:t>
      </w:r>
      <w:r w:rsidR="00850DE7">
        <w:rPr>
          <w:sz w:val="24"/>
          <w:szCs w:val="24"/>
          <w:lang w:eastAsia="en-US"/>
        </w:rPr>
        <w:t>.</w:t>
      </w:r>
      <w:r w:rsidR="00E5205F" w:rsidRPr="00E5205F">
        <w:rPr>
          <w:sz w:val="24"/>
          <w:szCs w:val="24"/>
          <w:lang w:eastAsia="en-US"/>
        </w:rPr>
        <w:t xml:space="preserve"> 76.9 Федерального закона </w:t>
      </w:r>
      <w:r w:rsidR="00850DE7">
        <w:rPr>
          <w:sz w:val="24"/>
          <w:szCs w:val="24"/>
          <w:lang w:eastAsia="en-US"/>
        </w:rPr>
        <w:t xml:space="preserve">от 10.07.2002 № 86-ФЗ </w:t>
      </w:r>
      <w:r w:rsidR="00E5205F">
        <w:rPr>
          <w:sz w:val="24"/>
          <w:szCs w:val="24"/>
          <w:lang w:eastAsia="en-US"/>
        </w:rPr>
        <w:t>«</w:t>
      </w:r>
      <w:r w:rsidR="00E5205F" w:rsidRPr="00E5205F">
        <w:rPr>
          <w:sz w:val="24"/>
          <w:szCs w:val="24"/>
          <w:lang w:eastAsia="en-US"/>
        </w:rPr>
        <w:t>О Центральном банке Росс</w:t>
      </w:r>
      <w:r w:rsidR="00E5205F">
        <w:rPr>
          <w:sz w:val="24"/>
          <w:szCs w:val="24"/>
          <w:lang w:eastAsia="en-US"/>
        </w:rPr>
        <w:t>ийской Федерации (Банке России)»</w:t>
      </w:r>
      <w:r w:rsidR="00E5205F" w:rsidRPr="00E5205F">
        <w:rPr>
          <w:sz w:val="24"/>
          <w:szCs w:val="24"/>
          <w:lang w:eastAsia="en-US"/>
        </w:rPr>
        <w:t>.</w:t>
      </w:r>
    </w:p>
    <w:p w14:paraId="5C73F9BB" w14:textId="3453DB58" w:rsidR="00FD712A" w:rsidRPr="00E5205F" w:rsidRDefault="008201FF" w:rsidP="00E5205F">
      <w:pPr>
        <w:pStyle w:val="10"/>
        <w:rPr>
          <w:sz w:val="24"/>
          <w:szCs w:val="24"/>
        </w:rPr>
      </w:pPr>
      <w:bookmarkStart w:id="15" w:name="_Toc40867257"/>
      <w:r>
        <w:rPr>
          <w:sz w:val="24"/>
          <w:szCs w:val="24"/>
        </w:rPr>
        <w:t>6</w:t>
      </w:r>
      <w:r w:rsidR="00C84183" w:rsidRPr="00E5205F">
        <w:rPr>
          <w:sz w:val="24"/>
          <w:szCs w:val="24"/>
        </w:rPr>
        <w:t>.</w:t>
      </w:r>
      <w:r w:rsidR="005A6072">
        <w:rPr>
          <w:sz w:val="24"/>
          <w:szCs w:val="24"/>
        </w:rPr>
        <w:tab/>
      </w:r>
      <w:r w:rsidR="00C84183" w:rsidRPr="00E5205F">
        <w:rPr>
          <w:sz w:val="24"/>
          <w:szCs w:val="24"/>
        </w:rPr>
        <w:t xml:space="preserve"> </w:t>
      </w:r>
      <w:r w:rsidR="00D523ED" w:rsidRPr="00E5205F">
        <w:rPr>
          <w:sz w:val="24"/>
          <w:szCs w:val="24"/>
        </w:rPr>
        <w:t>Порядок хранения документов, связанных с регистрацией выпуска</w:t>
      </w:r>
      <w:r w:rsidR="00357166" w:rsidRPr="00E5205F">
        <w:rPr>
          <w:sz w:val="24"/>
          <w:szCs w:val="24"/>
        </w:rPr>
        <w:t xml:space="preserve"> </w:t>
      </w:r>
      <w:r w:rsidR="005A6072">
        <w:rPr>
          <w:sz w:val="24"/>
          <w:szCs w:val="24"/>
        </w:rPr>
        <w:t>акций</w:t>
      </w:r>
      <w:r w:rsidR="002220FF">
        <w:rPr>
          <w:sz w:val="24"/>
          <w:szCs w:val="24"/>
        </w:rPr>
        <w:t xml:space="preserve">, подлежащих размещению </w:t>
      </w:r>
      <w:r w:rsidR="002220FF" w:rsidRPr="00A9235A">
        <w:rPr>
          <w:sz w:val="24"/>
          <w:szCs w:val="24"/>
        </w:rPr>
        <w:t>при учреждении акционерных обществ</w:t>
      </w:r>
      <w:bookmarkEnd w:id="15"/>
    </w:p>
    <w:p w14:paraId="4B7034BD" w14:textId="6E012181" w:rsidR="00556964" w:rsidRDefault="007164A9" w:rsidP="00746BB0">
      <w:pPr>
        <w:pStyle w:val="af7"/>
        <w:numPr>
          <w:ilvl w:val="1"/>
          <w:numId w:val="26"/>
        </w:numPr>
        <w:ind w:left="0" w:firstLine="0"/>
        <w:jc w:val="both"/>
        <w:rPr>
          <w:sz w:val="24"/>
          <w:szCs w:val="24"/>
          <w:lang w:eastAsia="en-US"/>
        </w:rPr>
      </w:pPr>
      <w:r w:rsidRPr="00E5205F">
        <w:rPr>
          <w:sz w:val="24"/>
          <w:szCs w:val="24"/>
        </w:rPr>
        <w:t>По каждому зарегистрированному выпуску акций Регистратор хранит</w:t>
      </w:r>
      <w:r w:rsidR="00556964">
        <w:rPr>
          <w:sz w:val="24"/>
          <w:szCs w:val="24"/>
        </w:rPr>
        <w:t xml:space="preserve"> </w:t>
      </w:r>
      <w:r w:rsidR="00556964" w:rsidRPr="00E5205F">
        <w:rPr>
          <w:sz w:val="24"/>
          <w:szCs w:val="24"/>
        </w:rPr>
        <w:t>до даты внесения в Е</w:t>
      </w:r>
      <w:r w:rsidR="00556964">
        <w:rPr>
          <w:sz w:val="24"/>
          <w:szCs w:val="24"/>
        </w:rPr>
        <w:t>ГРЮЛ</w:t>
      </w:r>
      <w:r w:rsidR="00556964" w:rsidRPr="00E5205F">
        <w:rPr>
          <w:sz w:val="24"/>
          <w:szCs w:val="24"/>
        </w:rPr>
        <w:t xml:space="preserve"> записи о прекращении Эмитента как юридического лица в связи с его ликвидацией или реорганизацией</w:t>
      </w:r>
      <w:r w:rsidR="00556964">
        <w:rPr>
          <w:sz w:val="24"/>
          <w:szCs w:val="24"/>
        </w:rPr>
        <w:t>:</w:t>
      </w:r>
      <w:r w:rsidRPr="00E5205F">
        <w:rPr>
          <w:sz w:val="24"/>
          <w:szCs w:val="24"/>
        </w:rPr>
        <w:t xml:space="preserve"> </w:t>
      </w:r>
    </w:p>
    <w:p w14:paraId="33354043" w14:textId="77777777" w:rsidR="00556964" w:rsidRDefault="00556964" w:rsidP="00D126BF">
      <w:pPr>
        <w:pStyle w:val="af7"/>
        <w:numPr>
          <w:ilvl w:val="0"/>
          <w:numId w:val="24"/>
        </w:numPr>
        <w:ind w:left="426" w:hanging="426"/>
        <w:jc w:val="both"/>
        <w:rPr>
          <w:sz w:val="24"/>
          <w:szCs w:val="24"/>
          <w:lang w:eastAsia="en-US"/>
        </w:rPr>
      </w:pPr>
      <w:r>
        <w:rPr>
          <w:sz w:val="24"/>
          <w:szCs w:val="24"/>
        </w:rPr>
        <w:t>Р</w:t>
      </w:r>
      <w:r w:rsidR="00D523ED" w:rsidRPr="00E5205F">
        <w:rPr>
          <w:sz w:val="24"/>
          <w:szCs w:val="24"/>
        </w:rPr>
        <w:t>ешени</w:t>
      </w:r>
      <w:r>
        <w:rPr>
          <w:sz w:val="24"/>
          <w:szCs w:val="24"/>
        </w:rPr>
        <w:t>е</w:t>
      </w:r>
      <w:r w:rsidR="00D523ED" w:rsidRPr="00E5205F">
        <w:rPr>
          <w:sz w:val="24"/>
          <w:szCs w:val="24"/>
        </w:rPr>
        <w:t xml:space="preserve"> о выпуске </w:t>
      </w:r>
      <w:r w:rsidR="00C21350">
        <w:rPr>
          <w:sz w:val="24"/>
          <w:szCs w:val="24"/>
        </w:rPr>
        <w:t>акций</w:t>
      </w:r>
      <w:r>
        <w:rPr>
          <w:sz w:val="24"/>
          <w:szCs w:val="24"/>
        </w:rPr>
        <w:t>;</w:t>
      </w:r>
    </w:p>
    <w:p w14:paraId="1D2E11B2" w14:textId="29A41D96" w:rsidR="00556964" w:rsidRDefault="00556964" w:rsidP="00D126BF">
      <w:pPr>
        <w:pStyle w:val="af7"/>
        <w:numPr>
          <w:ilvl w:val="0"/>
          <w:numId w:val="24"/>
        </w:numPr>
        <w:ind w:left="426" w:hanging="426"/>
        <w:jc w:val="both"/>
        <w:rPr>
          <w:sz w:val="24"/>
          <w:szCs w:val="24"/>
          <w:lang w:eastAsia="en-US"/>
        </w:rPr>
      </w:pPr>
      <w:r>
        <w:rPr>
          <w:sz w:val="24"/>
          <w:szCs w:val="24"/>
        </w:rPr>
        <w:t>К</w:t>
      </w:r>
      <w:r w:rsidR="00D523ED" w:rsidRPr="00E5205F">
        <w:rPr>
          <w:sz w:val="24"/>
          <w:szCs w:val="24"/>
        </w:rPr>
        <w:t>опи</w:t>
      </w:r>
      <w:r w:rsidR="007164A9" w:rsidRPr="00E5205F">
        <w:rPr>
          <w:sz w:val="24"/>
          <w:szCs w:val="24"/>
        </w:rPr>
        <w:t>ю</w:t>
      </w:r>
      <w:r w:rsidR="00D523ED" w:rsidRPr="00E5205F">
        <w:rPr>
          <w:sz w:val="24"/>
          <w:szCs w:val="24"/>
        </w:rPr>
        <w:t xml:space="preserve"> решения единственного учредителя об учреждении Эмитента либо копи</w:t>
      </w:r>
      <w:r w:rsidR="007164A9" w:rsidRPr="00E5205F">
        <w:rPr>
          <w:sz w:val="24"/>
          <w:szCs w:val="24"/>
        </w:rPr>
        <w:t>ю</w:t>
      </w:r>
      <w:r w:rsidR="00D523ED" w:rsidRPr="00E5205F">
        <w:rPr>
          <w:sz w:val="24"/>
          <w:szCs w:val="24"/>
        </w:rPr>
        <w:t xml:space="preserve"> договора о создании Эмитента в случае его учреждения двумя и более лицами</w:t>
      </w:r>
      <w:r>
        <w:rPr>
          <w:sz w:val="24"/>
          <w:szCs w:val="24"/>
        </w:rPr>
        <w:t>;</w:t>
      </w:r>
    </w:p>
    <w:p w14:paraId="39CEA593" w14:textId="002081EA" w:rsidR="00BC0835" w:rsidRDefault="00BC0835" w:rsidP="00D126BF">
      <w:pPr>
        <w:pStyle w:val="af7"/>
        <w:numPr>
          <w:ilvl w:val="0"/>
          <w:numId w:val="24"/>
        </w:numPr>
        <w:ind w:left="426" w:hanging="426"/>
        <w:jc w:val="both"/>
        <w:rPr>
          <w:sz w:val="24"/>
          <w:szCs w:val="24"/>
          <w:lang w:eastAsia="en-US"/>
        </w:rPr>
      </w:pPr>
      <w:r w:rsidRPr="00BC0835">
        <w:rPr>
          <w:sz w:val="24"/>
          <w:szCs w:val="24"/>
          <w:lang w:eastAsia="en-US"/>
        </w:rPr>
        <w:t>Уведомление об итогах выпуска ценных бумаг</w:t>
      </w:r>
      <w:r>
        <w:rPr>
          <w:sz w:val="24"/>
          <w:szCs w:val="24"/>
          <w:lang w:eastAsia="en-US"/>
        </w:rPr>
        <w:t>;</w:t>
      </w:r>
    </w:p>
    <w:p w14:paraId="68405B5D" w14:textId="17E7FC81" w:rsidR="00FD712A" w:rsidRPr="00E5205F" w:rsidRDefault="00556964" w:rsidP="00D126BF">
      <w:pPr>
        <w:pStyle w:val="af7"/>
        <w:numPr>
          <w:ilvl w:val="0"/>
          <w:numId w:val="24"/>
        </w:numPr>
        <w:ind w:left="426" w:hanging="426"/>
        <w:jc w:val="both"/>
        <w:rPr>
          <w:sz w:val="24"/>
          <w:szCs w:val="24"/>
          <w:lang w:eastAsia="en-US"/>
        </w:rPr>
      </w:pPr>
      <w:r>
        <w:rPr>
          <w:sz w:val="24"/>
          <w:szCs w:val="24"/>
        </w:rPr>
        <w:t>Д</w:t>
      </w:r>
      <w:r w:rsidR="007164A9" w:rsidRPr="00E5205F">
        <w:rPr>
          <w:sz w:val="24"/>
          <w:szCs w:val="24"/>
        </w:rPr>
        <w:t xml:space="preserve">оговор с </w:t>
      </w:r>
      <w:r w:rsidR="00220A2F">
        <w:rPr>
          <w:sz w:val="24"/>
          <w:szCs w:val="24"/>
        </w:rPr>
        <w:t>Э</w:t>
      </w:r>
      <w:r w:rsidR="007164A9" w:rsidRPr="00E5205F">
        <w:rPr>
          <w:sz w:val="24"/>
          <w:szCs w:val="24"/>
        </w:rPr>
        <w:t>митентом, на основании которого была осуществлена регистрация выпуска акций</w:t>
      </w:r>
      <w:r w:rsidR="00D20BA8" w:rsidRPr="00E5205F">
        <w:rPr>
          <w:sz w:val="24"/>
          <w:szCs w:val="24"/>
        </w:rPr>
        <w:t>.</w:t>
      </w:r>
    </w:p>
    <w:p w14:paraId="0E3912A8" w14:textId="6CC88BF7" w:rsidR="0018277D" w:rsidRPr="00E5205F" w:rsidRDefault="0018277D" w:rsidP="00746BB0">
      <w:pPr>
        <w:pStyle w:val="af7"/>
        <w:numPr>
          <w:ilvl w:val="1"/>
          <w:numId w:val="26"/>
        </w:numPr>
        <w:ind w:left="0" w:firstLine="0"/>
        <w:jc w:val="both"/>
        <w:rPr>
          <w:sz w:val="24"/>
          <w:szCs w:val="24"/>
          <w:lang w:eastAsia="en-US"/>
        </w:rPr>
      </w:pPr>
      <w:r w:rsidRPr="00E5205F">
        <w:rPr>
          <w:sz w:val="24"/>
          <w:szCs w:val="24"/>
          <w:lang w:eastAsia="en-US"/>
        </w:rPr>
        <w:t xml:space="preserve">Документы, указанные в пункте первом настоящего раздела, представленные </w:t>
      </w:r>
      <w:r w:rsidR="0032271D">
        <w:rPr>
          <w:sz w:val="24"/>
          <w:szCs w:val="24"/>
          <w:lang w:eastAsia="en-US"/>
        </w:rPr>
        <w:t>Э</w:t>
      </w:r>
      <w:r w:rsidRPr="00E5205F">
        <w:rPr>
          <w:sz w:val="24"/>
          <w:szCs w:val="24"/>
          <w:lang w:eastAsia="en-US"/>
        </w:rPr>
        <w:t xml:space="preserve">митентом для регистрации в форме электронных документов, должны храниться Регистратором в форме пакета электронных документов в виде </w:t>
      </w:r>
      <w:proofErr w:type="spellStart"/>
      <w:r w:rsidRPr="00E5205F">
        <w:rPr>
          <w:sz w:val="24"/>
          <w:szCs w:val="24"/>
          <w:lang w:eastAsia="en-US"/>
        </w:rPr>
        <w:t>zip</w:t>
      </w:r>
      <w:proofErr w:type="spellEnd"/>
      <w:r w:rsidRPr="00E5205F">
        <w:rPr>
          <w:sz w:val="24"/>
          <w:szCs w:val="24"/>
          <w:lang w:eastAsia="en-US"/>
        </w:rPr>
        <w:t>-архива.</w:t>
      </w:r>
    </w:p>
    <w:p w14:paraId="07FDF639" w14:textId="32F84FEF" w:rsidR="000E2F33" w:rsidRPr="00E5205F" w:rsidRDefault="000E2F33" w:rsidP="00746BB0">
      <w:pPr>
        <w:pStyle w:val="af7"/>
        <w:numPr>
          <w:ilvl w:val="1"/>
          <w:numId w:val="26"/>
        </w:numPr>
        <w:ind w:left="0" w:firstLine="0"/>
        <w:jc w:val="both"/>
        <w:rPr>
          <w:sz w:val="24"/>
          <w:szCs w:val="24"/>
          <w:lang w:eastAsia="en-US"/>
        </w:rPr>
      </w:pPr>
      <w:r w:rsidRPr="00E5205F">
        <w:rPr>
          <w:sz w:val="24"/>
          <w:szCs w:val="24"/>
        </w:rPr>
        <w:t>В течение одного года после даты внесения в Е</w:t>
      </w:r>
      <w:r w:rsidR="0032271D">
        <w:rPr>
          <w:sz w:val="24"/>
          <w:szCs w:val="24"/>
        </w:rPr>
        <w:t>ГРЮЛ</w:t>
      </w:r>
      <w:r w:rsidRPr="00E5205F">
        <w:rPr>
          <w:sz w:val="24"/>
          <w:szCs w:val="24"/>
        </w:rPr>
        <w:t xml:space="preserve"> записи о прекращении деятельности Эмитента в связи с его ликвидацией или реорганизацией Регистратор осуществляет передачу решения о выпуске акций эмитента и договора с ним, в Банк России.</w:t>
      </w:r>
    </w:p>
    <w:p w14:paraId="34DBB0B7" w14:textId="356A904C" w:rsidR="00CE0AAB" w:rsidRPr="00E5205F" w:rsidRDefault="00CE0AAB" w:rsidP="00746BB0">
      <w:pPr>
        <w:pStyle w:val="af7"/>
        <w:numPr>
          <w:ilvl w:val="1"/>
          <w:numId w:val="26"/>
        </w:numPr>
        <w:ind w:left="0" w:firstLine="0"/>
        <w:jc w:val="both"/>
        <w:rPr>
          <w:sz w:val="24"/>
          <w:szCs w:val="24"/>
          <w:lang w:eastAsia="en-US"/>
        </w:rPr>
      </w:pPr>
      <w:r w:rsidRPr="00E5205F">
        <w:rPr>
          <w:sz w:val="24"/>
          <w:szCs w:val="24"/>
        </w:rPr>
        <w:t xml:space="preserve">Регистратор осуществляет хранение всех документов, связанных с регистрацией Регистратором выпусков акций, за исключением документов, перечисленных в пункте 1 настоящего раздела Правил, в течение не менее 5 (Пяти) лет после даты завершения размещения </w:t>
      </w:r>
      <w:r w:rsidR="00C21350">
        <w:rPr>
          <w:sz w:val="24"/>
          <w:szCs w:val="24"/>
        </w:rPr>
        <w:t>акций</w:t>
      </w:r>
      <w:r w:rsidRPr="00E5205F">
        <w:rPr>
          <w:sz w:val="24"/>
          <w:szCs w:val="24"/>
        </w:rPr>
        <w:t xml:space="preserve"> соответствующего выпуска.</w:t>
      </w:r>
    </w:p>
    <w:p w14:paraId="6B17254F" w14:textId="6A7FE56D" w:rsidR="004521CF" w:rsidRPr="00E5205F" w:rsidRDefault="004521CF" w:rsidP="00746BB0">
      <w:pPr>
        <w:pStyle w:val="af7"/>
        <w:numPr>
          <w:ilvl w:val="1"/>
          <w:numId w:val="26"/>
        </w:numPr>
        <w:ind w:left="0" w:firstLine="0"/>
        <w:jc w:val="both"/>
        <w:rPr>
          <w:sz w:val="24"/>
          <w:szCs w:val="24"/>
          <w:lang w:eastAsia="en-US"/>
        </w:rPr>
      </w:pPr>
      <w:r w:rsidRPr="00E5205F">
        <w:rPr>
          <w:sz w:val="24"/>
          <w:szCs w:val="24"/>
        </w:rPr>
        <w:t>В случае аннулирования у Регистратора лицензии на осуществление деятельности по ведению реестр</w:t>
      </w:r>
      <w:r w:rsidR="00220A2F">
        <w:rPr>
          <w:sz w:val="24"/>
          <w:szCs w:val="24"/>
        </w:rPr>
        <w:t>а</w:t>
      </w:r>
      <w:r w:rsidRPr="00E5205F">
        <w:rPr>
          <w:sz w:val="24"/>
          <w:szCs w:val="24"/>
        </w:rPr>
        <w:t xml:space="preserve"> и (или) прекращения договора с Регистратором, на основании которого осуществляется регистрация выпуска </w:t>
      </w:r>
      <w:r w:rsidR="00C21350">
        <w:rPr>
          <w:sz w:val="24"/>
          <w:szCs w:val="24"/>
        </w:rPr>
        <w:t>акций</w:t>
      </w:r>
      <w:r w:rsidRPr="00E5205F">
        <w:rPr>
          <w:sz w:val="24"/>
          <w:szCs w:val="24"/>
        </w:rPr>
        <w:t xml:space="preserve">, Регистратор обязан передать документы, представленные ему для регистрации соответствующего выпуска </w:t>
      </w:r>
      <w:r w:rsidR="00C21350">
        <w:rPr>
          <w:sz w:val="24"/>
          <w:szCs w:val="24"/>
        </w:rPr>
        <w:t>акций</w:t>
      </w:r>
      <w:r w:rsidRPr="00E5205F">
        <w:rPr>
          <w:sz w:val="24"/>
          <w:szCs w:val="24"/>
        </w:rPr>
        <w:t>, в Банк России в срок, не позднее 3 (Трех) рабочих дней с даты аннулирования лицензии или с даты прекращения договора.</w:t>
      </w:r>
    </w:p>
    <w:p w14:paraId="2C13EB7C" w14:textId="5E962F23" w:rsidR="00E5205F" w:rsidRPr="00E5205F" w:rsidRDefault="00BA1312" w:rsidP="00E5205F">
      <w:pPr>
        <w:pStyle w:val="10"/>
        <w:rPr>
          <w:sz w:val="24"/>
          <w:szCs w:val="24"/>
        </w:rPr>
      </w:pPr>
      <w:bookmarkStart w:id="16" w:name="_Toc40867258"/>
      <w:r>
        <w:rPr>
          <w:sz w:val="24"/>
          <w:szCs w:val="24"/>
        </w:rPr>
        <w:t>7</w:t>
      </w:r>
      <w:r w:rsidR="00E5205F" w:rsidRPr="00E5205F">
        <w:rPr>
          <w:sz w:val="24"/>
          <w:szCs w:val="24"/>
        </w:rPr>
        <w:t>. Заключительные положения.</w:t>
      </w:r>
      <w:bookmarkEnd w:id="16"/>
    </w:p>
    <w:p w14:paraId="507B19E6" w14:textId="1A7AAB6B" w:rsidR="00E5205F" w:rsidRPr="00E5205F" w:rsidRDefault="00BA1312" w:rsidP="00E5205F">
      <w:pPr>
        <w:rPr>
          <w:sz w:val="24"/>
          <w:szCs w:val="24"/>
          <w:lang w:eastAsia="en-US"/>
        </w:rPr>
      </w:pPr>
      <w:r>
        <w:rPr>
          <w:sz w:val="24"/>
          <w:szCs w:val="24"/>
          <w:lang w:eastAsia="en-US"/>
        </w:rPr>
        <w:t>7</w:t>
      </w:r>
      <w:r w:rsidR="00E5205F" w:rsidRPr="00E5205F">
        <w:rPr>
          <w:sz w:val="24"/>
          <w:szCs w:val="24"/>
          <w:lang w:eastAsia="en-US"/>
        </w:rPr>
        <w:t>.</w:t>
      </w:r>
      <w:r w:rsidR="00E5205F">
        <w:rPr>
          <w:sz w:val="24"/>
          <w:szCs w:val="24"/>
          <w:lang w:eastAsia="en-US"/>
        </w:rPr>
        <w:t>1</w:t>
      </w:r>
      <w:r w:rsidR="00E5205F" w:rsidRPr="00E5205F">
        <w:rPr>
          <w:sz w:val="24"/>
          <w:szCs w:val="24"/>
          <w:lang w:eastAsia="en-US"/>
        </w:rPr>
        <w:t>.</w:t>
      </w:r>
      <w:r>
        <w:rPr>
          <w:sz w:val="24"/>
          <w:szCs w:val="24"/>
          <w:lang w:eastAsia="en-US"/>
        </w:rPr>
        <w:tab/>
      </w:r>
      <w:r w:rsidR="00E5205F" w:rsidRPr="00E5205F">
        <w:rPr>
          <w:sz w:val="24"/>
          <w:szCs w:val="24"/>
          <w:lang w:eastAsia="en-US"/>
        </w:rPr>
        <w:t>Иные вопросы, не урегулированные настоящими Правилами, которые</w:t>
      </w:r>
      <w:r w:rsidR="00E5205F">
        <w:rPr>
          <w:sz w:val="24"/>
          <w:szCs w:val="24"/>
          <w:lang w:eastAsia="en-US"/>
        </w:rPr>
        <w:t xml:space="preserve"> </w:t>
      </w:r>
      <w:r w:rsidR="00E5205F" w:rsidRPr="00E5205F">
        <w:rPr>
          <w:sz w:val="24"/>
          <w:szCs w:val="24"/>
          <w:lang w:eastAsia="en-US"/>
        </w:rPr>
        <w:t xml:space="preserve">возникают (могут возникнуть) в процессе деятельности </w:t>
      </w:r>
      <w:r w:rsidR="00E5205F">
        <w:rPr>
          <w:sz w:val="24"/>
          <w:szCs w:val="24"/>
          <w:lang w:eastAsia="en-US"/>
        </w:rPr>
        <w:t>Регистратора</w:t>
      </w:r>
      <w:r w:rsidR="00E5205F" w:rsidRPr="00E5205F">
        <w:rPr>
          <w:sz w:val="24"/>
          <w:szCs w:val="24"/>
          <w:lang w:eastAsia="en-US"/>
        </w:rPr>
        <w:t>,</w:t>
      </w:r>
      <w:r w:rsidR="00E5205F">
        <w:rPr>
          <w:sz w:val="24"/>
          <w:szCs w:val="24"/>
          <w:lang w:eastAsia="en-US"/>
        </w:rPr>
        <w:t xml:space="preserve"> </w:t>
      </w:r>
      <w:r w:rsidR="00E5205F" w:rsidRPr="00E5205F">
        <w:rPr>
          <w:sz w:val="24"/>
          <w:szCs w:val="24"/>
          <w:lang w:eastAsia="en-US"/>
        </w:rPr>
        <w:t>связанной с регистрацией выпусков ценных бумаг,</w:t>
      </w:r>
      <w:r w:rsidR="00E5205F">
        <w:rPr>
          <w:sz w:val="24"/>
          <w:szCs w:val="24"/>
          <w:lang w:eastAsia="en-US"/>
        </w:rPr>
        <w:t xml:space="preserve"> </w:t>
      </w:r>
      <w:r w:rsidR="00E5205F" w:rsidRPr="00E5205F">
        <w:rPr>
          <w:sz w:val="24"/>
          <w:szCs w:val="24"/>
          <w:lang w:eastAsia="en-US"/>
        </w:rPr>
        <w:t>регулируются действующим законодательством Российской Федерации,</w:t>
      </w:r>
      <w:r w:rsidR="00E5205F">
        <w:rPr>
          <w:sz w:val="24"/>
          <w:szCs w:val="24"/>
          <w:lang w:eastAsia="en-US"/>
        </w:rPr>
        <w:t xml:space="preserve"> </w:t>
      </w:r>
      <w:r w:rsidR="00E5205F" w:rsidRPr="00E5205F">
        <w:rPr>
          <w:sz w:val="24"/>
          <w:szCs w:val="24"/>
          <w:lang w:eastAsia="en-US"/>
        </w:rPr>
        <w:t>нормативными актами Банка России.</w:t>
      </w:r>
    </w:p>
    <w:p w14:paraId="5DC610CE" w14:textId="28DF0D0C" w:rsidR="0018277D" w:rsidRPr="004521CF" w:rsidRDefault="00BA1312" w:rsidP="00E5205F">
      <w:pPr>
        <w:rPr>
          <w:sz w:val="24"/>
          <w:szCs w:val="24"/>
          <w:lang w:eastAsia="en-US"/>
        </w:rPr>
      </w:pPr>
      <w:r>
        <w:rPr>
          <w:sz w:val="24"/>
          <w:szCs w:val="24"/>
          <w:lang w:eastAsia="en-US"/>
        </w:rPr>
        <w:t>7</w:t>
      </w:r>
      <w:r w:rsidR="00E5205F" w:rsidRPr="00E5205F">
        <w:rPr>
          <w:sz w:val="24"/>
          <w:szCs w:val="24"/>
          <w:lang w:eastAsia="en-US"/>
        </w:rPr>
        <w:t>.</w:t>
      </w:r>
      <w:r w:rsidR="00E5205F">
        <w:rPr>
          <w:sz w:val="24"/>
          <w:szCs w:val="24"/>
          <w:lang w:eastAsia="en-US"/>
        </w:rPr>
        <w:t>2</w:t>
      </w:r>
      <w:r w:rsidR="00E5205F" w:rsidRPr="00E5205F">
        <w:rPr>
          <w:sz w:val="24"/>
          <w:szCs w:val="24"/>
          <w:lang w:eastAsia="en-US"/>
        </w:rPr>
        <w:t>.</w:t>
      </w:r>
      <w:r>
        <w:rPr>
          <w:sz w:val="24"/>
          <w:szCs w:val="24"/>
          <w:lang w:eastAsia="en-US"/>
        </w:rPr>
        <w:tab/>
      </w:r>
      <w:r w:rsidR="00E5205F" w:rsidRPr="00E5205F">
        <w:rPr>
          <w:sz w:val="24"/>
          <w:szCs w:val="24"/>
          <w:lang w:eastAsia="en-US"/>
        </w:rPr>
        <w:t>В случае изменения законодательных, в том числе нормативных</w:t>
      </w:r>
      <w:r w:rsidR="00E5205F">
        <w:rPr>
          <w:sz w:val="24"/>
          <w:szCs w:val="24"/>
          <w:lang w:eastAsia="en-US"/>
        </w:rPr>
        <w:t xml:space="preserve"> </w:t>
      </w:r>
      <w:r w:rsidR="00E5205F" w:rsidRPr="00E5205F">
        <w:rPr>
          <w:sz w:val="24"/>
          <w:szCs w:val="24"/>
          <w:lang w:eastAsia="en-US"/>
        </w:rPr>
        <w:t>правовых актов Российской Федерации, нормативных актов Банка России, в</w:t>
      </w:r>
      <w:r w:rsidR="00E5205F">
        <w:rPr>
          <w:sz w:val="24"/>
          <w:szCs w:val="24"/>
          <w:lang w:eastAsia="en-US"/>
        </w:rPr>
        <w:t xml:space="preserve"> </w:t>
      </w:r>
      <w:r w:rsidR="00E5205F" w:rsidRPr="00E5205F">
        <w:rPr>
          <w:sz w:val="24"/>
          <w:szCs w:val="24"/>
          <w:lang w:eastAsia="en-US"/>
        </w:rPr>
        <w:t>результате чего отдельные положения настоящих Правил вступают в</w:t>
      </w:r>
      <w:r w:rsidR="00E5205F">
        <w:rPr>
          <w:sz w:val="24"/>
          <w:szCs w:val="24"/>
          <w:lang w:eastAsia="en-US"/>
        </w:rPr>
        <w:t xml:space="preserve"> </w:t>
      </w:r>
      <w:r w:rsidR="00E5205F" w:rsidRPr="00E5205F">
        <w:rPr>
          <w:sz w:val="24"/>
          <w:szCs w:val="24"/>
          <w:lang w:eastAsia="en-US"/>
        </w:rPr>
        <w:t>противоречие, указанные положения утрачивают свою силу и до момента</w:t>
      </w:r>
      <w:r w:rsidR="00E5205F">
        <w:rPr>
          <w:sz w:val="24"/>
          <w:szCs w:val="24"/>
          <w:lang w:eastAsia="en-US"/>
        </w:rPr>
        <w:t xml:space="preserve"> </w:t>
      </w:r>
      <w:r w:rsidR="00E5205F" w:rsidRPr="00E5205F">
        <w:rPr>
          <w:sz w:val="24"/>
          <w:szCs w:val="24"/>
          <w:lang w:eastAsia="en-US"/>
        </w:rPr>
        <w:t xml:space="preserve">внесения соответствующих изменений в Правила </w:t>
      </w:r>
      <w:r w:rsidR="00E5205F">
        <w:rPr>
          <w:sz w:val="24"/>
          <w:szCs w:val="24"/>
          <w:lang w:eastAsia="en-US"/>
        </w:rPr>
        <w:t xml:space="preserve">Регистратор </w:t>
      </w:r>
      <w:r w:rsidR="00E5205F" w:rsidRPr="00E5205F">
        <w:rPr>
          <w:sz w:val="24"/>
          <w:szCs w:val="24"/>
          <w:lang w:eastAsia="en-US"/>
        </w:rPr>
        <w:t>руководствуется требованиями действующих законодательных, в том числе</w:t>
      </w:r>
      <w:r w:rsidR="00E5205F">
        <w:rPr>
          <w:sz w:val="24"/>
          <w:szCs w:val="24"/>
          <w:lang w:eastAsia="en-US"/>
        </w:rPr>
        <w:t xml:space="preserve"> </w:t>
      </w:r>
      <w:r w:rsidR="00E5205F" w:rsidRPr="00E5205F">
        <w:rPr>
          <w:sz w:val="24"/>
          <w:szCs w:val="24"/>
          <w:lang w:eastAsia="en-US"/>
        </w:rPr>
        <w:t>нормативных правовых актов Российской Федерации, нормативных актов Банка</w:t>
      </w:r>
      <w:r w:rsidR="00E5205F">
        <w:rPr>
          <w:sz w:val="24"/>
          <w:szCs w:val="24"/>
          <w:lang w:eastAsia="en-US"/>
        </w:rPr>
        <w:t xml:space="preserve"> </w:t>
      </w:r>
      <w:r w:rsidR="00E5205F" w:rsidRPr="00E5205F">
        <w:rPr>
          <w:sz w:val="24"/>
          <w:szCs w:val="24"/>
          <w:lang w:eastAsia="en-US"/>
        </w:rPr>
        <w:t>России, а также положениями настоящих Правил в части, не противоречащей</w:t>
      </w:r>
      <w:r w:rsidR="00E5205F">
        <w:rPr>
          <w:sz w:val="24"/>
          <w:szCs w:val="24"/>
          <w:lang w:eastAsia="en-US"/>
        </w:rPr>
        <w:t xml:space="preserve"> </w:t>
      </w:r>
      <w:r w:rsidR="00E5205F" w:rsidRPr="00E5205F">
        <w:rPr>
          <w:sz w:val="24"/>
          <w:szCs w:val="24"/>
          <w:lang w:eastAsia="en-US"/>
        </w:rPr>
        <w:t>требованиям действующего законодательства Российской Федерации.</w:t>
      </w:r>
      <w:bookmarkEnd w:id="8"/>
    </w:p>
    <w:sectPr w:rsidR="0018277D" w:rsidRPr="004521CF" w:rsidSect="008818E9">
      <w:footerReference w:type="default" r:id="rId10"/>
      <w:pgSz w:w="11906" w:h="16838" w:code="9"/>
      <w:pgMar w:top="567" w:right="707" w:bottom="567" w:left="284"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E93F" w14:textId="77777777" w:rsidR="00D910B8" w:rsidRDefault="00D910B8">
      <w:pPr>
        <w:rPr>
          <w:rFonts w:ascii="Calibri" w:hAnsi="Calibri"/>
          <w:sz w:val="24"/>
          <w:szCs w:val="24"/>
          <w:lang w:eastAsia="en-US"/>
        </w:rPr>
      </w:pPr>
      <w:r>
        <w:rPr>
          <w:rFonts w:ascii="Calibri" w:hAnsi="Calibri"/>
          <w:sz w:val="24"/>
          <w:szCs w:val="24"/>
          <w:lang w:eastAsia="en-US"/>
        </w:rPr>
        <w:separator/>
      </w:r>
    </w:p>
  </w:endnote>
  <w:endnote w:type="continuationSeparator" w:id="0">
    <w:p w14:paraId="49758641" w14:textId="77777777" w:rsidR="00D910B8" w:rsidRDefault="00D910B8">
      <w:pPr>
        <w:rPr>
          <w:rFonts w:ascii="Calibri" w:hAnsi="Calibri"/>
          <w:sz w:val="24"/>
          <w:szCs w:val="24"/>
          <w:lang w:eastAsia="en-US"/>
        </w:rPr>
      </w:pPr>
      <w:r>
        <w:rPr>
          <w:rFonts w:ascii="Calibri" w:hAnsi="Calibri"/>
          <w:sz w:val="24"/>
          <w:szCs w:val="24"/>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MS Roman 12pt">
    <w:altName w:val="Times New Roman"/>
    <w:panose1 w:val="00000000000000000000"/>
    <w:charset w:val="00"/>
    <w:family w:val="roman"/>
    <w:notTrueType/>
    <w:pitch w:val="default"/>
    <w:sig w:usb0="00000003" w:usb1="08070000" w:usb2="00000010" w:usb3="00000000" w:csb0="00020001" w:csb1="00000000"/>
  </w:font>
  <w:font w:name="Liberation Serif">
    <w:panose1 w:val="02020603050405020304"/>
    <w:charset w:val="CC"/>
    <w:family w:val="roman"/>
    <w:pitch w:val="variable"/>
    <w:sig w:usb0="E0000AFF" w:usb1="500078FF" w:usb2="00000021" w:usb3="00000000" w:csb0="000001B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87C0" w14:textId="77777777" w:rsidR="00BB650D" w:rsidRDefault="00BB650D">
    <w:pPr>
      <w:pStyle w:val="aa"/>
      <w:jc w:val="right"/>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8310B5">
      <w:rPr>
        <w:rFonts w:ascii="Times New Roman" w:hAnsi="Times New Roman"/>
        <w:noProof/>
        <w:sz w:val="22"/>
        <w:szCs w:val="22"/>
      </w:rPr>
      <w:t>9</w:t>
    </w:r>
    <w:r>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AB115" w14:textId="77777777" w:rsidR="00D910B8" w:rsidRDefault="00D910B8">
      <w:pPr>
        <w:rPr>
          <w:rFonts w:ascii="Calibri" w:hAnsi="Calibri"/>
          <w:sz w:val="24"/>
          <w:szCs w:val="24"/>
          <w:lang w:eastAsia="en-US"/>
        </w:rPr>
      </w:pPr>
      <w:r>
        <w:rPr>
          <w:rFonts w:ascii="Calibri" w:hAnsi="Calibri"/>
          <w:sz w:val="24"/>
          <w:szCs w:val="24"/>
          <w:lang w:eastAsia="en-US"/>
        </w:rPr>
        <w:separator/>
      </w:r>
    </w:p>
  </w:footnote>
  <w:footnote w:type="continuationSeparator" w:id="0">
    <w:p w14:paraId="7E0B9E15" w14:textId="77777777" w:rsidR="00D910B8" w:rsidRDefault="00D910B8">
      <w:pPr>
        <w:rPr>
          <w:rFonts w:ascii="Calibri" w:hAnsi="Calibri"/>
          <w:sz w:val="24"/>
          <w:szCs w:val="24"/>
          <w:lang w:eastAsia="en-US"/>
        </w:rPr>
      </w:pPr>
      <w:r>
        <w:rPr>
          <w:rFonts w:ascii="Calibri" w:hAnsi="Calibri"/>
          <w:sz w:val="24"/>
          <w:szCs w:val="24"/>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1C3"/>
    <w:multiLevelType w:val="multilevel"/>
    <w:tmpl w:val="E75C451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62404B"/>
    <w:multiLevelType w:val="hybridMultilevel"/>
    <w:tmpl w:val="4208C1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65C5C"/>
    <w:multiLevelType w:val="hybridMultilevel"/>
    <w:tmpl w:val="3418C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32906"/>
    <w:multiLevelType w:val="multilevel"/>
    <w:tmpl w:val="41303A50"/>
    <w:styleLink w:val="a"/>
    <w:lvl w:ilvl="0">
      <w:start w:val="1"/>
      <w:numFmt w:val="upperRoman"/>
      <w:lvlText w:val="%1."/>
      <w:lvlJc w:val="left"/>
      <w:rPr>
        <w:rFonts w:ascii="Times New Roman" w:hAnsi="Times New Roman" w:cs="Times New Roman" w:hint="default"/>
        <w:b/>
        <w:i w:val="0"/>
        <w:spacing w:val="0"/>
        <w:position w:val="0"/>
        <w:sz w:val="24"/>
      </w:rPr>
    </w:lvl>
    <w:lvl w:ilvl="1">
      <w:start w:val="1"/>
      <w:numFmt w:val="decimal"/>
      <w:lvlText w:val="%2."/>
      <w:lvlJc w:val="left"/>
      <w:rPr>
        <w:rFonts w:ascii="Times New Roman" w:hAnsi="Times New Roman" w:cs="Times New Roman" w:hint="default"/>
        <w:b w:val="0"/>
        <w:i w:val="0"/>
        <w:sz w:val="22"/>
      </w:rPr>
    </w:lvl>
    <w:lvl w:ilvl="2">
      <w:start w:val="1"/>
      <w:numFmt w:val="decimal"/>
      <w:lvlText w:val="%3.%2"/>
      <w:lvlJc w:val="left"/>
      <w:rPr>
        <w:rFonts w:ascii="Times New Roman" w:hAnsi="Times New Roman" w:cs="Times New Roman" w:hint="default"/>
        <w:color w:val="auto"/>
        <w:sz w:val="22"/>
      </w:rPr>
    </w:lvl>
    <w:lvl w:ilvl="3">
      <w:start w:val="1"/>
      <w:numFmt w:val="bullet"/>
      <w:lvlText w:val=""/>
      <w:lvlJc w:val="left"/>
      <w:pPr>
        <w:ind w:left="1068" w:hanging="360"/>
      </w:pPr>
      <w:rPr>
        <w:rFonts w:ascii="Times New Roman" w:hAnsi="Times New Roman"/>
        <w:b w:val="0"/>
        <w:i w:val="0"/>
        <w:color w:val="auto"/>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262E7113"/>
    <w:multiLevelType w:val="hybridMultilevel"/>
    <w:tmpl w:val="C2FA6DE0"/>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AB2672"/>
    <w:multiLevelType w:val="hybridMultilevel"/>
    <w:tmpl w:val="1DC8F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F4325"/>
    <w:multiLevelType w:val="multilevel"/>
    <w:tmpl w:val="11123EE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F20CC"/>
    <w:multiLevelType w:val="multilevel"/>
    <w:tmpl w:val="921CA4B8"/>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3211682A"/>
    <w:multiLevelType w:val="hybridMultilevel"/>
    <w:tmpl w:val="C4EE724A"/>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C73E8F"/>
    <w:multiLevelType w:val="multilevel"/>
    <w:tmpl w:val="6CB48E0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EA59A9"/>
    <w:multiLevelType w:val="multilevel"/>
    <w:tmpl w:val="EF02BD9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3C6E15D4"/>
    <w:multiLevelType w:val="multilevel"/>
    <w:tmpl w:val="20BC1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CC2DEC"/>
    <w:multiLevelType w:val="multilevel"/>
    <w:tmpl w:val="57526EC8"/>
    <w:lvl w:ilvl="0">
      <w:start w:val="1"/>
      <w:numFmt w:val="decimal"/>
      <w:lvlText w:val="%1)"/>
      <w:lvlJc w:val="left"/>
      <w:pPr>
        <w:ind w:left="360" w:hanging="360"/>
      </w:pPr>
      <w:rPr>
        <w:rFonts w:ascii="Times New Roman" w:eastAsia="Times New Roman" w:hAnsi="Times New Roman" w:cs="Times New Roman"/>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F5B1E"/>
    <w:multiLevelType w:val="hybridMultilevel"/>
    <w:tmpl w:val="B1F82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0E1190"/>
    <w:multiLevelType w:val="multilevel"/>
    <w:tmpl w:val="881AF734"/>
    <w:styleLink w:val="1"/>
    <w:lvl w:ilvl="0">
      <w:start w:val="1"/>
      <w:numFmt w:val="upperRoman"/>
      <w:lvlText w:val="%1."/>
      <w:lvlJc w:val="left"/>
      <w:rPr>
        <w:rFonts w:ascii="Times New Roman" w:hAnsi="Times New Roman" w:cs="Times New Roman" w:hint="default"/>
        <w:b/>
        <w:i w:val="0"/>
        <w:spacing w:val="0"/>
        <w:position w:val="0"/>
        <w:sz w:val="24"/>
      </w:rPr>
    </w:lvl>
    <w:lvl w:ilvl="1">
      <w:start w:val="1"/>
      <w:numFmt w:val="decimal"/>
      <w:lvlText w:val="%2."/>
      <w:lvlJc w:val="left"/>
      <w:rPr>
        <w:rFonts w:ascii="Times New Roman" w:hAnsi="Times New Roman" w:cs="Times New Roman" w:hint="default"/>
        <w:b w:val="0"/>
        <w:i w:val="0"/>
        <w:sz w:val="22"/>
      </w:rPr>
    </w:lvl>
    <w:lvl w:ilvl="2">
      <w:start w:val="1"/>
      <w:numFmt w:val="russianLower"/>
      <w:lvlText w:val="%3)"/>
      <w:lvlJc w:val="left"/>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4B443C9B"/>
    <w:multiLevelType w:val="multilevel"/>
    <w:tmpl w:val="4AC280D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D50F1C"/>
    <w:multiLevelType w:val="hybridMultilevel"/>
    <w:tmpl w:val="CE88CA4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500F0B"/>
    <w:multiLevelType w:val="hybridMultilevel"/>
    <w:tmpl w:val="DE42113C"/>
    <w:lvl w:ilvl="0" w:tplc="9760D3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8C0876"/>
    <w:multiLevelType w:val="multilevel"/>
    <w:tmpl w:val="A0CE726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C6075"/>
    <w:multiLevelType w:val="hybridMultilevel"/>
    <w:tmpl w:val="DA72F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D7BDE"/>
    <w:multiLevelType w:val="multilevel"/>
    <w:tmpl w:val="9FC4AC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3E3903"/>
    <w:multiLevelType w:val="hybridMultilevel"/>
    <w:tmpl w:val="639A8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F50A72"/>
    <w:multiLevelType w:val="multilevel"/>
    <w:tmpl w:val="F40890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BFE2C9E"/>
    <w:multiLevelType w:val="hybridMultilevel"/>
    <w:tmpl w:val="166C713E"/>
    <w:lvl w:ilvl="0" w:tplc="DCA2C5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4E5F78"/>
    <w:multiLevelType w:val="multilevel"/>
    <w:tmpl w:val="23A0FED4"/>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F6B35A6"/>
    <w:multiLevelType w:val="hybridMultilevel"/>
    <w:tmpl w:val="271E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8C128A"/>
    <w:multiLevelType w:val="multilevel"/>
    <w:tmpl w:val="473C3B66"/>
    <w:lvl w:ilvl="0">
      <w:start w:val="1"/>
      <w:numFmt w:val="bullet"/>
      <w:lvlText w:val=""/>
      <w:lvlJc w:val="left"/>
      <w:rPr>
        <w:rFonts w:ascii="Symbol" w:hAnsi="Symbol" w:hint="default"/>
        <w:b w:val="0"/>
        <w:i w:val="0"/>
        <w:spacing w:val="0"/>
        <w:position w:val="0"/>
        <w:sz w:val="24"/>
      </w:rPr>
    </w:lvl>
    <w:lvl w:ilvl="1">
      <w:start w:val="1"/>
      <w:numFmt w:val="decimal"/>
      <w:lvlText w:val="%1.%2."/>
      <w:lvlJc w:val="left"/>
      <w:rPr>
        <w:rFonts w:cs="Times New Roman" w:hint="default"/>
        <w:b w:val="0"/>
        <w:i w:val="0"/>
        <w:sz w:val="22"/>
      </w:rPr>
    </w:lvl>
    <w:lvl w:ilvl="2">
      <w:start w:val="1"/>
      <w:numFmt w:val="decimal"/>
      <w:lvlText w:val="%1.%2.%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0EF51EB"/>
    <w:multiLevelType w:val="multilevel"/>
    <w:tmpl w:val="F3A0047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8A266F"/>
    <w:multiLevelType w:val="hybridMultilevel"/>
    <w:tmpl w:val="7678671E"/>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4"/>
  </w:num>
  <w:num w:numId="4">
    <w:abstractNumId w:val="16"/>
  </w:num>
  <w:num w:numId="5">
    <w:abstractNumId w:val="1"/>
  </w:num>
  <w:num w:numId="6">
    <w:abstractNumId w:val="24"/>
  </w:num>
  <w:num w:numId="7">
    <w:abstractNumId w:val="10"/>
  </w:num>
  <w:num w:numId="8">
    <w:abstractNumId w:val="9"/>
  </w:num>
  <w:num w:numId="9">
    <w:abstractNumId w:val="6"/>
  </w:num>
  <w:num w:numId="10">
    <w:abstractNumId w:val="27"/>
  </w:num>
  <w:num w:numId="11">
    <w:abstractNumId w:val="18"/>
  </w:num>
  <w:num w:numId="12">
    <w:abstractNumId w:val="4"/>
  </w:num>
  <w:num w:numId="13">
    <w:abstractNumId w:val="0"/>
  </w:num>
  <w:num w:numId="14">
    <w:abstractNumId w:val="15"/>
  </w:num>
  <w:num w:numId="15">
    <w:abstractNumId w:val="22"/>
  </w:num>
  <w:num w:numId="16">
    <w:abstractNumId w:val="8"/>
  </w:num>
  <w:num w:numId="17">
    <w:abstractNumId w:val="28"/>
  </w:num>
  <w:num w:numId="18">
    <w:abstractNumId w:val="17"/>
  </w:num>
  <w:num w:numId="19">
    <w:abstractNumId w:val="21"/>
  </w:num>
  <w:num w:numId="20">
    <w:abstractNumId w:val="13"/>
  </w:num>
  <w:num w:numId="21">
    <w:abstractNumId w:val="5"/>
  </w:num>
  <w:num w:numId="22">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20"/>
  </w:num>
  <w:num w:numId="26">
    <w:abstractNumId w:val="11"/>
  </w:num>
  <w:num w:numId="27">
    <w:abstractNumId w:val="25"/>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797"/>
    <w:rsid w:val="00000A72"/>
    <w:rsid w:val="00001431"/>
    <w:rsid w:val="0000149D"/>
    <w:rsid w:val="00001558"/>
    <w:rsid w:val="00001F05"/>
    <w:rsid w:val="00003EAF"/>
    <w:rsid w:val="0000563F"/>
    <w:rsid w:val="00005CEE"/>
    <w:rsid w:val="00006A57"/>
    <w:rsid w:val="0001091A"/>
    <w:rsid w:val="0001483E"/>
    <w:rsid w:val="000168AC"/>
    <w:rsid w:val="00016EFF"/>
    <w:rsid w:val="00017A17"/>
    <w:rsid w:val="0002040F"/>
    <w:rsid w:val="00021CF7"/>
    <w:rsid w:val="000221D0"/>
    <w:rsid w:val="00022394"/>
    <w:rsid w:val="00023518"/>
    <w:rsid w:val="0002377C"/>
    <w:rsid w:val="00023E6C"/>
    <w:rsid w:val="00024ADC"/>
    <w:rsid w:val="00024F37"/>
    <w:rsid w:val="00025547"/>
    <w:rsid w:val="0002737E"/>
    <w:rsid w:val="00030004"/>
    <w:rsid w:val="0003408C"/>
    <w:rsid w:val="0003645A"/>
    <w:rsid w:val="0004022E"/>
    <w:rsid w:val="00040ADF"/>
    <w:rsid w:val="00040D77"/>
    <w:rsid w:val="000413B2"/>
    <w:rsid w:val="00041E0D"/>
    <w:rsid w:val="00042C2F"/>
    <w:rsid w:val="0004322C"/>
    <w:rsid w:val="00043FDD"/>
    <w:rsid w:val="000443B9"/>
    <w:rsid w:val="000447D6"/>
    <w:rsid w:val="00046C09"/>
    <w:rsid w:val="000470C1"/>
    <w:rsid w:val="00047242"/>
    <w:rsid w:val="0005254A"/>
    <w:rsid w:val="00055BAF"/>
    <w:rsid w:val="000573D9"/>
    <w:rsid w:val="0005755E"/>
    <w:rsid w:val="00057944"/>
    <w:rsid w:val="00060266"/>
    <w:rsid w:val="0006030D"/>
    <w:rsid w:val="00060311"/>
    <w:rsid w:val="0006033D"/>
    <w:rsid w:val="0006056F"/>
    <w:rsid w:val="00062CDF"/>
    <w:rsid w:val="0006338B"/>
    <w:rsid w:val="00063799"/>
    <w:rsid w:val="0006388E"/>
    <w:rsid w:val="00064C8E"/>
    <w:rsid w:val="0006507F"/>
    <w:rsid w:val="000656E2"/>
    <w:rsid w:val="00065B40"/>
    <w:rsid w:val="00066185"/>
    <w:rsid w:val="00066619"/>
    <w:rsid w:val="000668E8"/>
    <w:rsid w:val="00067154"/>
    <w:rsid w:val="00071FC3"/>
    <w:rsid w:val="000722A0"/>
    <w:rsid w:val="000729A8"/>
    <w:rsid w:val="00075291"/>
    <w:rsid w:val="0007556A"/>
    <w:rsid w:val="00076416"/>
    <w:rsid w:val="0007651B"/>
    <w:rsid w:val="00077674"/>
    <w:rsid w:val="00080852"/>
    <w:rsid w:val="00080E32"/>
    <w:rsid w:val="00081C3B"/>
    <w:rsid w:val="00081CFF"/>
    <w:rsid w:val="00081D4C"/>
    <w:rsid w:val="00083EFD"/>
    <w:rsid w:val="000848B6"/>
    <w:rsid w:val="00084F76"/>
    <w:rsid w:val="0008682B"/>
    <w:rsid w:val="00086B5D"/>
    <w:rsid w:val="00090B27"/>
    <w:rsid w:val="00090C34"/>
    <w:rsid w:val="000917B8"/>
    <w:rsid w:val="00091A35"/>
    <w:rsid w:val="00091B8F"/>
    <w:rsid w:val="0009392D"/>
    <w:rsid w:val="0009426F"/>
    <w:rsid w:val="000955D0"/>
    <w:rsid w:val="00096115"/>
    <w:rsid w:val="000978A7"/>
    <w:rsid w:val="00097FD8"/>
    <w:rsid w:val="000A0D94"/>
    <w:rsid w:val="000A252F"/>
    <w:rsid w:val="000A25F5"/>
    <w:rsid w:val="000A5463"/>
    <w:rsid w:val="000A6C13"/>
    <w:rsid w:val="000A7865"/>
    <w:rsid w:val="000B00BB"/>
    <w:rsid w:val="000B0EBD"/>
    <w:rsid w:val="000B128A"/>
    <w:rsid w:val="000B16BC"/>
    <w:rsid w:val="000B288A"/>
    <w:rsid w:val="000B4A9C"/>
    <w:rsid w:val="000B4E54"/>
    <w:rsid w:val="000B513B"/>
    <w:rsid w:val="000B652C"/>
    <w:rsid w:val="000B6CA3"/>
    <w:rsid w:val="000B79EC"/>
    <w:rsid w:val="000C0BA8"/>
    <w:rsid w:val="000C0E36"/>
    <w:rsid w:val="000C1C61"/>
    <w:rsid w:val="000C1ED5"/>
    <w:rsid w:val="000C3851"/>
    <w:rsid w:val="000C5D21"/>
    <w:rsid w:val="000C6315"/>
    <w:rsid w:val="000C6DFE"/>
    <w:rsid w:val="000C7083"/>
    <w:rsid w:val="000C7377"/>
    <w:rsid w:val="000C76C5"/>
    <w:rsid w:val="000D087A"/>
    <w:rsid w:val="000D113F"/>
    <w:rsid w:val="000D15AF"/>
    <w:rsid w:val="000D3001"/>
    <w:rsid w:val="000D3DC9"/>
    <w:rsid w:val="000D3DFB"/>
    <w:rsid w:val="000D446F"/>
    <w:rsid w:val="000D44E4"/>
    <w:rsid w:val="000D63B9"/>
    <w:rsid w:val="000D68DE"/>
    <w:rsid w:val="000D6C6E"/>
    <w:rsid w:val="000D71DA"/>
    <w:rsid w:val="000E0466"/>
    <w:rsid w:val="000E053A"/>
    <w:rsid w:val="000E0BF0"/>
    <w:rsid w:val="000E1995"/>
    <w:rsid w:val="000E1CFE"/>
    <w:rsid w:val="000E2C82"/>
    <w:rsid w:val="000E2F33"/>
    <w:rsid w:val="000E33D2"/>
    <w:rsid w:val="000E345B"/>
    <w:rsid w:val="000E522E"/>
    <w:rsid w:val="000E5A5F"/>
    <w:rsid w:val="000E717E"/>
    <w:rsid w:val="000E7BD0"/>
    <w:rsid w:val="000E7E28"/>
    <w:rsid w:val="000F02D9"/>
    <w:rsid w:val="000F0ED9"/>
    <w:rsid w:val="000F1EF2"/>
    <w:rsid w:val="000F2593"/>
    <w:rsid w:val="000F32AA"/>
    <w:rsid w:val="000F3C12"/>
    <w:rsid w:val="000F424B"/>
    <w:rsid w:val="0010484F"/>
    <w:rsid w:val="00104FCA"/>
    <w:rsid w:val="00104FE1"/>
    <w:rsid w:val="00105732"/>
    <w:rsid w:val="00105FB7"/>
    <w:rsid w:val="00106B63"/>
    <w:rsid w:val="001070F5"/>
    <w:rsid w:val="0011028A"/>
    <w:rsid w:val="00110BF8"/>
    <w:rsid w:val="00110D91"/>
    <w:rsid w:val="00111CBB"/>
    <w:rsid w:val="001127AA"/>
    <w:rsid w:val="00112918"/>
    <w:rsid w:val="001130C2"/>
    <w:rsid w:val="00113372"/>
    <w:rsid w:val="0011382B"/>
    <w:rsid w:val="00113C34"/>
    <w:rsid w:val="0011411F"/>
    <w:rsid w:val="00114C36"/>
    <w:rsid w:val="001172A7"/>
    <w:rsid w:val="00120666"/>
    <w:rsid w:val="001207FA"/>
    <w:rsid w:val="00121D74"/>
    <w:rsid w:val="00121D89"/>
    <w:rsid w:val="00121EC9"/>
    <w:rsid w:val="00121F1B"/>
    <w:rsid w:val="00123AED"/>
    <w:rsid w:val="00124837"/>
    <w:rsid w:val="00125997"/>
    <w:rsid w:val="00125A6B"/>
    <w:rsid w:val="00127719"/>
    <w:rsid w:val="0013212E"/>
    <w:rsid w:val="001343CF"/>
    <w:rsid w:val="00134E74"/>
    <w:rsid w:val="00136365"/>
    <w:rsid w:val="00136DE2"/>
    <w:rsid w:val="00137096"/>
    <w:rsid w:val="001370E7"/>
    <w:rsid w:val="001412A4"/>
    <w:rsid w:val="001428BA"/>
    <w:rsid w:val="001433E5"/>
    <w:rsid w:val="0014354B"/>
    <w:rsid w:val="00143961"/>
    <w:rsid w:val="00143D2E"/>
    <w:rsid w:val="0014451B"/>
    <w:rsid w:val="00144AE1"/>
    <w:rsid w:val="00144C07"/>
    <w:rsid w:val="00146E17"/>
    <w:rsid w:val="0014727F"/>
    <w:rsid w:val="00150BD0"/>
    <w:rsid w:val="00152590"/>
    <w:rsid w:val="00152C1E"/>
    <w:rsid w:val="00152FDE"/>
    <w:rsid w:val="001530F6"/>
    <w:rsid w:val="00153A5D"/>
    <w:rsid w:val="00153E6E"/>
    <w:rsid w:val="001541DC"/>
    <w:rsid w:val="00154ECA"/>
    <w:rsid w:val="0015582C"/>
    <w:rsid w:val="00156B89"/>
    <w:rsid w:val="00157DFD"/>
    <w:rsid w:val="0016024A"/>
    <w:rsid w:val="001607D1"/>
    <w:rsid w:val="001627A0"/>
    <w:rsid w:val="00163751"/>
    <w:rsid w:val="00163C91"/>
    <w:rsid w:val="00163ED4"/>
    <w:rsid w:val="00164B4C"/>
    <w:rsid w:val="00164DDA"/>
    <w:rsid w:val="00167DDC"/>
    <w:rsid w:val="00167F05"/>
    <w:rsid w:val="00170DF0"/>
    <w:rsid w:val="00170E95"/>
    <w:rsid w:val="001714FC"/>
    <w:rsid w:val="00171D4C"/>
    <w:rsid w:val="00172535"/>
    <w:rsid w:val="001733DB"/>
    <w:rsid w:val="00173F5C"/>
    <w:rsid w:val="00174D3B"/>
    <w:rsid w:val="00174E44"/>
    <w:rsid w:val="00175F2D"/>
    <w:rsid w:val="00177A5B"/>
    <w:rsid w:val="001800A0"/>
    <w:rsid w:val="00180341"/>
    <w:rsid w:val="0018277D"/>
    <w:rsid w:val="00183B0D"/>
    <w:rsid w:val="00184630"/>
    <w:rsid w:val="00184BF6"/>
    <w:rsid w:val="00185250"/>
    <w:rsid w:val="00190E24"/>
    <w:rsid w:val="001920B6"/>
    <w:rsid w:val="0019253E"/>
    <w:rsid w:val="00193220"/>
    <w:rsid w:val="00193ABA"/>
    <w:rsid w:val="001941AE"/>
    <w:rsid w:val="00194FEC"/>
    <w:rsid w:val="00195D7B"/>
    <w:rsid w:val="001969E8"/>
    <w:rsid w:val="001A08A8"/>
    <w:rsid w:val="001A2751"/>
    <w:rsid w:val="001A3DA7"/>
    <w:rsid w:val="001A4E40"/>
    <w:rsid w:val="001A5360"/>
    <w:rsid w:val="001A5593"/>
    <w:rsid w:val="001A7217"/>
    <w:rsid w:val="001A759E"/>
    <w:rsid w:val="001A79A3"/>
    <w:rsid w:val="001A7B65"/>
    <w:rsid w:val="001B0F69"/>
    <w:rsid w:val="001B3C29"/>
    <w:rsid w:val="001B4A89"/>
    <w:rsid w:val="001B5165"/>
    <w:rsid w:val="001B517A"/>
    <w:rsid w:val="001B674D"/>
    <w:rsid w:val="001B727A"/>
    <w:rsid w:val="001C0189"/>
    <w:rsid w:val="001C11A0"/>
    <w:rsid w:val="001C1450"/>
    <w:rsid w:val="001C1528"/>
    <w:rsid w:val="001C19D9"/>
    <w:rsid w:val="001C21D7"/>
    <w:rsid w:val="001C2696"/>
    <w:rsid w:val="001C3635"/>
    <w:rsid w:val="001C4BCD"/>
    <w:rsid w:val="001C5856"/>
    <w:rsid w:val="001C5A59"/>
    <w:rsid w:val="001C5B6B"/>
    <w:rsid w:val="001C5D28"/>
    <w:rsid w:val="001C7BCC"/>
    <w:rsid w:val="001D1444"/>
    <w:rsid w:val="001D279B"/>
    <w:rsid w:val="001D39CA"/>
    <w:rsid w:val="001D422C"/>
    <w:rsid w:val="001D5888"/>
    <w:rsid w:val="001D7C14"/>
    <w:rsid w:val="001E022F"/>
    <w:rsid w:val="001E08D6"/>
    <w:rsid w:val="001E16F9"/>
    <w:rsid w:val="001E2198"/>
    <w:rsid w:val="001E320F"/>
    <w:rsid w:val="001E3F78"/>
    <w:rsid w:val="001E51AB"/>
    <w:rsid w:val="001E60EB"/>
    <w:rsid w:val="001E6321"/>
    <w:rsid w:val="001E63B0"/>
    <w:rsid w:val="001E64AB"/>
    <w:rsid w:val="001E6632"/>
    <w:rsid w:val="001E6715"/>
    <w:rsid w:val="001F0023"/>
    <w:rsid w:val="001F333C"/>
    <w:rsid w:val="001F3CDE"/>
    <w:rsid w:val="001F4F40"/>
    <w:rsid w:val="001F510C"/>
    <w:rsid w:val="001F56DF"/>
    <w:rsid w:val="001F5E87"/>
    <w:rsid w:val="001F6C2A"/>
    <w:rsid w:val="001F7FF3"/>
    <w:rsid w:val="00201660"/>
    <w:rsid w:val="002020CD"/>
    <w:rsid w:val="00202465"/>
    <w:rsid w:val="00202DFF"/>
    <w:rsid w:val="0020365F"/>
    <w:rsid w:val="0020437E"/>
    <w:rsid w:val="0020492D"/>
    <w:rsid w:val="002051ED"/>
    <w:rsid w:val="00206717"/>
    <w:rsid w:val="00206947"/>
    <w:rsid w:val="002079EB"/>
    <w:rsid w:val="002106D4"/>
    <w:rsid w:val="00210A84"/>
    <w:rsid w:val="00210DB5"/>
    <w:rsid w:val="002124AE"/>
    <w:rsid w:val="00213ACB"/>
    <w:rsid w:val="002151F3"/>
    <w:rsid w:val="00215659"/>
    <w:rsid w:val="00217750"/>
    <w:rsid w:val="002207E8"/>
    <w:rsid w:val="002208C1"/>
    <w:rsid w:val="00220A2F"/>
    <w:rsid w:val="00221CBD"/>
    <w:rsid w:val="002220FF"/>
    <w:rsid w:val="002221F0"/>
    <w:rsid w:val="00222306"/>
    <w:rsid w:val="002226E6"/>
    <w:rsid w:val="00223D64"/>
    <w:rsid w:val="002261C5"/>
    <w:rsid w:val="002271E9"/>
    <w:rsid w:val="00230F72"/>
    <w:rsid w:val="002318AE"/>
    <w:rsid w:val="002349E3"/>
    <w:rsid w:val="00234B32"/>
    <w:rsid w:val="00235FAB"/>
    <w:rsid w:val="00236413"/>
    <w:rsid w:val="00236AD3"/>
    <w:rsid w:val="00237A74"/>
    <w:rsid w:val="00240367"/>
    <w:rsid w:val="0024099D"/>
    <w:rsid w:val="00242CAD"/>
    <w:rsid w:val="002430B4"/>
    <w:rsid w:val="00243209"/>
    <w:rsid w:val="00244878"/>
    <w:rsid w:val="00244D61"/>
    <w:rsid w:val="002452D5"/>
    <w:rsid w:val="00245991"/>
    <w:rsid w:val="00245FE1"/>
    <w:rsid w:val="00246200"/>
    <w:rsid w:val="002462AA"/>
    <w:rsid w:val="002470EC"/>
    <w:rsid w:val="00247220"/>
    <w:rsid w:val="00247593"/>
    <w:rsid w:val="00247AF0"/>
    <w:rsid w:val="00251CE7"/>
    <w:rsid w:val="002532CC"/>
    <w:rsid w:val="002537B3"/>
    <w:rsid w:val="002540B6"/>
    <w:rsid w:val="002568E8"/>
    <w:rsid w:val="00260641"/>
    <w:rsid w:val="002606C4"/>
    <w:rsid w:val="00260AAF"/>
    <w:rsid w:val="002623F2"/>
    <w:rsid w:val="00264F6D"/>
    <w:rsid w:val="00266331"/>
    <w:rsid w:val="00267016"/>
    <w:rsid w:val="0026711A"/>
    <w:rsid w:val="002675DC"/>
    <w:rsid w:val="00267AFB"/>
    <w:rsid w:val="00267F04"/>
    <w:rsid w:val="00270023"/>
    <w:rsid w:val="0027082A"/>
    <w:rsid w:val="002759C3"/>
    <w:rsid w:val="00275ACF"/>
    <w:rsid w:val="0027612D"/>
    <w:rsid w:val="00276457"/>
    <w:rsid w:val="002773F6"/>
    <w:rsid w:val="00277D09"/>
    <w:rsid w:val="002815E8"/>
    <w:rsid w:val="002818D7"/>
    <w:rsid w:val="0028191E"/>
    <w:rsid w:val="00281F52"/>
    <w:rsid w:val="0028200A"/>
    <w:rsid w:val="00283753"/>
    <w:rsid w:val="00283E12"/>
    <w:rsid w:val="002847D5"/>
    <w:rsid w:val="00284802"/>
    <w:rsid w:val="0028485C"/>
    <w:rsid w:val="0028536C"/>
    <w:rsid w:val="00285651"/>
    <w:rsid w:val="00287D1D"/>
    <w:rsid w:val="002908A3"/>
    <w:rsid w:val="00291BE7"/>
    <w:rsid w:val="00292121"/>
    <w:rsid w:val="00293D92"/>
    <w:rsid w:val="00294BA7"/>
    <w:rsid w:val="002954C0"/>
    <w:rsid w:val="0029765C"/>
    <w:rsid w:val="0029767D"/>
    <w:rsid w:val="00297A38"/>
    <w:rsid w:val="002A19B0"/>
    <w:rsid w:val="002A1FA9"/>
    <w:rsid w:val="002A3BAA"/>
    <w:rsid w:val="002A3CF6"/>
    <w:rsid w:val="002A5436"/>
    <w:rsid w:val="002A581C"/>
    <w:rsid w:val="002A5EA2"/>
    <w:rsid w:val="002A5F3D"/>
    <w:rsid w:val="002A6A11"/>
    <w:rsid w:val="002A6BC8"/>
    <w:rsid w:val="002B0B3F"/>
    <w:rsid w:val="002B1D51"/>
    <w:rsid w:val="002B2155"/>
    <w:rsid w:val="002B29B7"/>
    <w:rsid w:val="002B35A1"/>
    <w:rsid w:val="002B360D"/>
    <w:rsid w:val="002B5ABF"/>
    <w:rsid w:val="002B623D"/>
    <w:rsid w:val="002B7B87"/>
    <w:rsid w:val="002B7EAB"/>
    <w:rsid w:val="002C065F"/>
    <w:rsid w:val="002C071C"/>
    <w:rsid w:val="002C45B7"/>
    <w:rsid w:val="002C4B86"/>
    <w:rsid w:val="002C60E6"/>
    <w:rsid w:val="002D07D6"/>
    <w:rsid w:val="002D25FB"/>
    <w:rsid w:val="002D6308"/>
    <w:rsid w:val="002E023B"/>
    <w:rsid w:val="002E22C6"/>
    <w:rsid w:val="002E2697"/>
    <w:rsid w:val="002E2CF1"/>
    <w:rsid w:val="002E3544"/>
    <w:rsid w:val="002E446E"/>
    <w:rsid w:val="002E4667"/>
    <w:rsid w:val="002E4683"/>
    <w:rsid w:val="002E5009"/>
    <w:rsid w:val="002E5716"/>
    <w:rsid w:val="002E5C17"/>
    <w:rsid w:val="002E7CD3"/>
    <w:rsid w:val="002F01D1"/>
    <w:rsid w:val="002F305C"/>
    <w:rsid w:val="002F3593"/>
    <w:rsid w:val="002F4362"/>
    <w:rsid w:val="002F47A7"/>
    <w:rsid w:val="002F4ADD"/>
    <w:rsid w:val="002F4AE1"/>
    <w:rsid w:val="002F4CFA"/>
    <w:rsid w:val="002F4D73"/>
    <w:rsid w:val="002F6F48"/>
    <w:rsid w:val="002F752D"/>
    <w:rsid w:val="00301556"/>
    <w:rsid w:val="00301A47"/>
    <w:rsid w:val="00301F21"/>
    <w:rsid w:val="00302B6D"/>
    <w:rsid w:val="00302EAB"/>
    <w:rsid w:val="003044C2"/>
    <w:rsid w:val="00304F97"/>
    <w:rsid w:val="003077C8"/>
    <w:rsid w:val="00310367"/>
    <w:rsid w:val="00311001"/>
    <w:rsid w:val="00311966"/>
    <w:rsid w:val="00312040"/>
    <w:rsid w:val="00312311"/>
    <w:rsid w:val="00312C72"/>
    <w:rsid w:val="00314B34"/>
    <w:rsid w:val="0031521F"/>
    <w:rsid w:val="0031528D"/>
    <w:rsid w:val="00315C6A"/>
    <w:rsid w:val="003161F4"/>
    <w:rsid w:val="00316807"/>
    <w:rsid w:val="00316EF9"/>
    <w:rsid w:val="00316F0D"/>
    <w:rsid w:val="00317211"/>
    <w:rsid w:val="00320F38"/>
    <w:rsid w:val="003225C6"/>
    <w:rsid w:val="0032271D"/>
    <w:rsid w:val="00323D92"/>
    <w:rsid w:val="00323E4D"/>
    <w:rsid w:val="0032581F"/>
    <w:rsid w:val="00331B2E"/>
    <w:rsid w:val="0033373A"/>
    <w:rsid w:val="00334918"/>
    <w:rsid w:val="00334D0E"/>
    <w:rsid w:val="00334D78"/>
    <w:rsid w:val="003361F0"/>
    <w:rsid w:val="00336431"/>
    <w:rsid w:val="00336800"/>
    <w:rsid w:val="00336B5A"/>
    <w:rsid w:val="00337638"/>
    <w:rsid w:val="00337FCA"/>
    <w:rsid w:val="0034144F"/>
    <w:rsid w:val="003417A8"/>
    <w:rsid w:val="00342266"/>
    <w:rsid w:val="0034334C"/>
    <w:rsid w:val="00343C66"/>
    <w:rsid w:val="00347840"/>
    <w:rsid w:val="003479EC"/>
    <w:rsid w:val="00350555"/>
    <w:rsid w:val="00350C18"/>
    <w:rsid w:val="00351104"/>
    <w:rsid w:val="00351113"/>
    <w:rsid w:val="00351662"/>
    <w:rsid w:val="003519E8"/>
    <w:rsid w:val="00351B5C"/>
    <w:rsid w:val="00352630"/>
    <w:rsid w:val="003529D3"/>
    <w:rsid w:val="00352A04"/>
    <w:rsid w:val="003539F6"/>
    <w:rsid w:val="003542AB"/>
    <w:rsid w:val="003549A8"/>
    <w:rsid w:val="003554AA"/>
    <w:rsid w:val="00355EBC"/>
    <w:rsid w:val="003561EA"/>
    <w:rsid w:val="00357166"/>
    <w:rsid w:val="003571D5"/>
    <w:rsid w:val="00357FA5"/>
    <w:rsid w:val="0036218F"/>
    <w:rsid w:val="00362BAC"/>
    <w:rsid w:val="003658AC"/>
    <w:rsid w:val="00365C16"/>
    <w:rsid w:val="0037072A"/>
    <w:rsid w:val="00370EB9"/>
    <w:rsid w:val="00371BD2"/>
    <w:rsid w:val="00372031"/>
    <w:rsid w:val="00373580"/>
    <w:rsid w:val="00375042"/>
    <w:rsid w:val="00375172"/>
    <w:rsid w:val="0037527A"/>
    <w:rsid w:val="003757B5"/>
    <w:rsid w:val="00376C16"/>
    <w:rsid w:val="00376CE3"/>
    <w:rsid w:val="00377FDC"/>
    <w:rsid w:val="00382241"/>
    <w:rsid w:val="0038331D"/>
    <w:rsid w:val="003835AD"/>
    <w:rsid w:val="00384025"/>
    <w:rsid w:val="00384CD2"/>
    <w:rsid w:val="003861DC"/>
    <w:rsid w:val="00390844"/>
    <w:rsid w:val="00391063"/>
    <w:rsid w:val="0039193B"/>
    <w:rsid w:val="00392609"/>
    <w:rsid w:val="00393024"/>
    <w:rsid w:val="00393114"/>
    <w:rsid w:val="00395966"/>
    <w:rsid w:val="0039599B"/>
    <w:rsid w:val="00396848"/>
    <w:rsid w:val="00397058"/>
    <w:rsid w:val="0039768C"/>
    <w:rsid w:val="003A180F"/>
    <w:rsid w:val="003A4930"/>
    <w:rsid w:val="003A525A"/>
    <w:rsid w:val="003A754C"/>
    <w:rsid w:val="003B1095"/>
    <w:rsid w:val="003B2AEB"/>
    <w:rsid w:val="003B38B8"/>
    <w:rsid w:val="003B3A42"/>
    <w:rsid w:val="003B4623"/>
    <w:rsid w:val="003B76E6"/>
    <w:rsid w:val="003B774A"/>
    <w:rsid w:val="003C02EA"/>
    <w:rsid w:val="003C0401"/>
    <w:rsid w:val="003C0CA7"/>
    <w:rsid w:val="003C119C"/>
    <w:rsid w:val="003C12AD"/>
    <w:rsid w:val="003C1AB8"/>
    <w:rsid w:val="003C3F67"/>
    <w:rsid w:val="003C4816"/>
    <w:rsid w:val="003C5AC2"/>
    <w:rsid w:val="003C612C"/>
    <w:rsid w:val="003C6CC2"/>
    <w:rsid w:val="003C6E8F"/>
    <w:rsid w:val="003C74F6"/>
    <w:rsid w:val="003C7DE1"/>
    <w:rsid w:val="003D136F"/>
    <w:rsid w:val="003D29A9"/>
    <w:rsid w:val="003D330B"/>
    <w:rsid w:val="003D3F03"/>
    <w:rsid w:val="003D4570"/>
    <w:rsid w:val="003D4804"/>
    <w:rsid w:val="003D59C0"/>
    <w:rsid w:val="003D7F11"/>
    <w:rsid w:val="003E0A1D"/>
    <w:rsid w:val="003E0CFD"/>
    <w:rsid w:val="003E20D9"/>
    <w:rsid w:val="003E20ED"/>
    <w:rsid w:val="003E2CD3"/>
    <w:rsid w:val="003E4B44"/>
    <w:rsid w:val="003E588B"/>
    <w:rsid w:val="003E5CA4"/>
    <w:rsid w:val="003E5D64"/>
    <w:rsid w:val="003F0277"/>
    <w:rsid w:val="003F0D94"/>
    <w:rsid w:val="003F21FE"/>
    <w:rsid w:val="003F2620"/>
    <w:rsid w:val="003F266F"/>
    <w:rsid w:val="003F5186"/>
    <w:rsid w:val="003F7F7D"/>
    <w:rsid w:val="00400206"/>
    <w:rsid w:val="0040121C"/>
    <w:rsid w:val="00402FDB"/>
    <w:rsid w:val="00403E93"/>
    <w:rsid w:val="00403F1E"/>
    <w:rsid w:val="00404308"/>
    <w:rsid w:val="004047F7"/>
    <w:rsid w:val="00405AE8"/>
    <w:rsid w:val="00405E1C"/>
    <w:rsid w:val="00406A4F"/>
    <w:rsid w:val="004070DE"/>
    <w:rsid w:val="00407335"/>
    <w:rsid w:val="004075B6"/>
    <w:rsid w:val="0041085D"/>
    <w:rsid w:val="004108AC"/>
    <w:rsid w:val="00412BC9"/>
    <w:rsid w:val="004131F7"/>
    <w:rsid w:val="00414350"/>
    <w:rsid w:val="00414FAE"/>
    <w:rsid w:val="00417907"/>
    <w:rsid w:val="00417E22"/>
    <w:rsid w:val="004207B9"/>
    <w:rsid w:val="00420A6A"/>
    <w:rsid w:val="0042196C"/>
    <w:rsid w:val="004239A2"/>
    <w:rsid w:val="0042451A"/>
    <w:rsid w:val="00424864"/>
    <w:rsid w:val="00424C78"/>
    <w:rsid w:val="004251FB"/>
    <w:rsid w:val="00426766"/>
    <w:rsid w:val="004275E6"/>
    <w:rsid w:val="004309AD"/>
    <w:rsid w:val="004315B8"/>
    <w:rsid w:val="00433DA9"/>
    <w:rsid w:val="0043464D"/>
    <w:rsid w:val="0043473E"/>
    <w:rsid w:val="00435672"/>
    <w:rsid w:val="00436535"/>
    <w:rsid w:val="00436F69"/>
    <w:rsid w:val="00440233"/>
    <w:rsid w:val="00440347"/>
    <w:rsid w:val="00442494"/>
    <w:rsid w:val="0044250D"/>
    <w:rsid w:val="00444472"/>
    <w:rsid w:val="00445481"/>
    <w:rsid w:val="004454F4"/>
    <w:rsid w:val="00447867"/>
    <w:rsid w:val="00447F95"/>
    <w:rsid w:val="004501A0"/>
    <w:rsid w:val="00451C2E"/>
    <w:rsid w:val="00451CB3"/>
    <w:rsid w:val="004521CF"/>
    <w:rsid w:val="0045286F"/>
    <w:rsid w:val="00453759"/>
    <w:rsid w:val="00453B49"/>
    <w:rsid w:val="00453D33"/>
    <w:rsid w:val="004543F5"/>
    <w:rsid w:val="004544A8"/>
    <w:rsid w:val="00455606"/>
    <w:rsid w:val="00455855"/>
    <w:rsid w:val="00455D72"/>
    <w:rsid w:val="00456015"/>
    <w:rsid w:val="00457D3F"/>
    <w:rsid w:val="00460766"/>
    <w:rsid w:val="0046166C"/>
    <w:rsid w:val="00461830"/>
    <w:rsid w:val="00462155"/>
    <w:rsid w:val="00462157"/>
    <w:rsid w:val="0046217D"/>
    <w:rsid w:val="004622F6"/>
    <w:rsid w:val="00462C61"/>
    <w:rsid w:val="00463D53"/>
    <w:rsid w:val="004649F4"/>
    <w:rsid w:val="00464DE7"/>
    <w:rsid w:val="0046516D"/>
    <w:rsid w:val="0046725C"/>
    <w:rsid w:val="004675CD"/>
    <w:rsid w:val="00470797"/>
    <w:rsid w:val="00471AF2"/>
    <w:rsid w:val="00471C5D"/>
    <w:rsid w:val="00472612"/>
    <w:rsid w:val="0047275D"/>
    <w:rsid w:val="0047343F"/>
    <w:rsid w:val="00474CDF"/>
    <w:rsid w:val="0047573A"/>
    <w:rsid w:val="00477D98"/>
    <w:rsid w:val="00482346"/>
    <w:rsid w:val="00482416"/>
    <w:rsid w:val="00482FFF"/>
    <w:rsid w:val="004836E0"/>
    <w:rsid w:val="00483947"/>
    <w:rsid w:val="00483A1D"/>
    <w:rsid w:val="004843C7"/>
    <w:rsid w:val="004847C1"/>
    <w:rsid w:val="00485430"/>
    <w:rsid w:val="00486145"/>
    <w:rsid w:val="0048750B"/>
    <w:rsid w:val="00490A60"/>
    <w:rsid w:val="004914BB"/>
    <w:rsid w:val="004917D1"/>
    <w:rsid w:val="00492B69"/>
    <w:rsid w:val="00493ED0"/>
    <w:rsid w:val="00494197"/>
    <w:rsid w:val="00494B3D"/>
    <w:rsid w:val="00494EDD"/>
    <w:rsid w:val="00497083"/>
    <w:rsid w:val="004A0D10"/>
    <w:rsid w:val="004A2585"/>
    <w:rsid w:val="004A26EA"/>
    <w:rsid w:val="004A6249"/>
    <w:rsid w:val="004A6991"/>
    <w:rsid w:val="004A6CBD"/>
    <w:rsid w:val="004B096D"/>
    <w:rsid w:val="004B1459"/>
    <w:rsid w:val="004B1A75"/>
    <w:rsid w:val="004B1D52"/>
    <w:rsid w:val="004B1DF0"/>
    <w:rsid w:val="004B2A70"/>
    <w:rsid w:val="004B5707"/>
    <w:rsid w:val="004B7315"/>
    <w:rsid w:val="004C0B13"/>
    <w:rsid w:val="004C0CD4"/>
    <w:rsid w:val="004C0D01"/>
    <w:rsid w:val="004C11D9"/>
    <w:rsid w:val="004C12F9"/>
    <w:rsid w:val="004C1647"/>
    <w:rsid w:val="004C323A"/>
    <w:rsid w:val="004C3BC1"/>
    <w:rsid w:val="004C4812"/>
    <w:rsid w:val="004C5319"/>
    <w:rsid w:val="004C6E29"/>
    <w:rsid w:val="004C7960"/>
    <w:rsid w:val="004D0569"/>
    <w:rsid w:val="004D06EC"/>
    <w:rsid w:val="004D0B87"/>
    <w:rsid w:val="004D10BE"/>
    <w:rsid w:val="004D2A36"/>
    <w:rsid w:val="004D4869"/>
    <w:rsid w:val="004D50F3"/>
    <w:rsid w:val="004D5474"/>
    <w:rsid w:val="004D5602"/>
    <w:rsid w:val="004D6072"/>
    <w:rsid w:val="004D706A"/>
    <w:rsid w:val="004D7A20"/>
    <w:rsid w:val="004E2027"/>
    <w:rsid w:val="004E2383"/>
    <w:rsid w:val="004E3269"/>
    <w:rsid w:val="004E345F"/>
    <w:rsid w:val="004E3F88"/>
    <w:rsid w:val="004E465E"/>
    <w:rsid w:val="004E7D08"/>
    <w:rsid w:val="004F254E"/>
    <w:rsid w:val="004F395F"/>
    <w:rsid w:val="004F3C82"/>
    <w:rsid w:val="004F6A1F"/>
    <w:rsid w:val="004F795C"/>
    <w:rsid w:val="00501214"/>
    <w:rsid w:val="00501D24"/>
    <w:rsid w:val="005028DB"/>
    <w:rsid w:val="00503CC6"/>
    <w:rsid w:val="00504126"/>
    <w:rsid w:val="00505E5A"/>
    <w:rsid w:val="00505FEA"/>
    <w:rsid w:val="00507C19"/>
    <w:rsid w:val="00513424"/>
    <w:rsid w:val="005136A8"/>
    <w:rsid w:val="00513F81"/>
    <w:rsid w:val="00515CF7"/>
    <w:rsid w:val="00516982"/>
    <w:rsid w:val="00516E4D"/>
    <w:rsid w:val="00520CA7"/>
    <w:rsid w:val="005236E5"/>
    <w:rsid w:val="005237E2"/>
    <w:rsid w:val="00524D4B"/>
    <w:rsid w:val="00525AC9"/>
    <w:rsid w:val="005270B6"/>
    <w:rsid w:val="00527321"/>
    <w:rsid w:val="00527AF1"/>
    <w:rsid w:val="00530CF4"/>
    <w:rsid w:val="005325DD"/>
    <w:rsid w:val="005325E0"/>
    <w:rsid w:val="005349C2"/>
    <w:rsid w:val="00541FE6"/>
    <w:rsid w:val="00542E7E"/>
    <w:rsid w:val="00544582"/>
    <w:rsid w:val="005455F8"/>
    <w:rsid w:val="005465B6"/>
    <w:rsid w:val="00546D3E"/>
    <w:rsid w:val="00547401"/>
    <w:rsid w:val="0054799E"/>
    <w:rsid w:val="0055014E"/>
    <w:rsid w:val="00551D54"/>
    <w:rsid w:val="0055217E"/>
    <w:rsid w:val="005535FD"/>
    <w:rsid w:val="005536D8"/>
    <w:rsid w:val="005538E8"/>
    <w:rsid w:val="00554DDE"/>
    <w:rsid w:val="00555C35"/>
    <w:rsid w:val="00556964"/>
    <w:rsid w:val="00560B7F"/>
    <w:rsid w:val="00560D45"/>
    <w:rsid w:val="0056247A"/>
    <w:rsid w:val="00562778"/>
    <w:rsid w:val="00562960"/>
    <w:rsid w:val="00562D74"/>
    <w:rsid w:val="00563CEF"/>
    <w:rsid w:val="0056405D"/>
    <w:rsid w:val="0056410A"/>
    <w:rsid w:val="0056447B"/>
    <w:rsid w:val="00566771"/>
    <w:rsid w:val="005671BB"/>
    <w:rsid w:val="00567670"/>
    <w:rsid w:val="0056790A"/>
    <w:rsid w:val="005703F0"/>
    <w:rsid w:val="00570F38"/>
    <w:rsid w:val="005726A2"/>
    <w:rsid w:val="005731A1"/>
    <w:rsid w:val="005731C4"/>
    <w:rsid w:val="00576BCF"/>
    <w:rsid w:val="00576EC3"/>
    <w:rsid w:val="00577532"/>
    <w:rsid w:val="005776D9"/>
    <w:rsid w:val="005776E0"/>
    <w:rsid w:val="00580BDB"/>
    <w:rsid w:val="00582493"/>
    <w:rsid w:val="00582A36"/>
    <w:rsid w:val="00584B80"/>
    <w:rsid w:val="00585299"/>
    <w:rsid w:val="005857F9"/>
    <w:rsid w:val="0058758E"/>
    <w:rsid w:val="0058780B"/>
    <w:rsid w:val="00592788"/>
    <w:rsid w:val="00594030"/>
    <w:rsid w:val="0059558B"/>
    <w:rsid w:val="00595F67"/>
    <w:rsid w:val="005966AD"/>
    <w:rsid w:val="00597B70"/>
    <w:rsid w:val="005A0F8F"/>
    <w:rsid w:val="005A1102"/>
    <w:rsid w:val="005A14C6"/>
    <w:rsid w:val="005A2302"/>
    <w:rsid w:val="005A41F6"/>
    <w:rsid w:val="005A58FC"/>
    <w:rsid w:val="005A602D"/>
    <w:rsid w:val="005A6072"/>
    <w:rsid w:val="005B2364"/>
    <w:rsid w:val="005B2516"/>
    <w:rsid w:val="005B275C"/>
    <w:rsid w:val="005B3979"/>
    <w:rsid w:val="005B54D1"/>
    <w:rsid w:val="005B5948"/>
    <w:rsid w:val="005B6182"/>
    <w:rsid w:val="005B7D26"/>
    <w:rsid w:val="005C1526"/>
    <w:rsid w:val="005C1650"/>
    <w:rsid w:val="005C2D4B"/>
    <w:rsid w:val="005C368D"/>
    <w:rsid w:val="005C3B2D"/>
    <w:rsid w:val="005C4975"/>
    <w:rsid w:val="005C4989"/>
    <w:rsid w:val="005C55F8"/>
    <w:rsid w:val="005C5983"/>
    <w:rsid w:val="005C5FD3"/>
    <w:rsid w:val="005C64B0"/>
    <w:rsid w:val="005D0FB8"/>
    <w:rsid w:val="005D0FFD"/>
    <w:rsid w:val="005D12DC"/>
    <w:rsid w:val="005D48A9"/>
    <w:rsid w:val="005D4EB2"/>
    <w:rsid w:val="005D56FC"/>
    <w:rsid w:val="005D5F03"/>
    <w:rsid w:val="005D7036"/>
    <w:rsid w:val="005D77B6"/>
    <w:rsid w:val="005E0884"/>
    <w:rsid w:val="005E41B2"/>
    <w:rsid w:val="005E429C"/>
    <w:rsid w:val="005E47B0"/>
    <w:rsid w:val="005E4979"/>
    <w:rsid w:val="005E57F2"/>
    <w:rsid w:val="005E5BA4"/>
    <w:rsid w:val="005E6695"/>
    <w:rsid w:val="005E79BF"/>
    <w:rsid w:val="005F0862"/>
    <w:rsid w:val="005F0942"/>
    <w:rsid w:val="005F13E5"/>
    <w:rsid w:val="005F1FCA"/>
    <w:rsid w:val="005F26D7"/>
    <w:rsid w:val="005F2D4D"/>
    <w:rsid w:val="005F3788"/>
    <w:rsid w:val="005F4D22"/>
    <w:rsid w:val="005F5DBC"/>
    <w:rsid w:val="005F6BC8"/>
    <w:rsid w:val="005F6F9F"/>
    <w:rsid w:val="005F7046"/>
    <w:rsid w:val="00600731"/>
    <w:rsid w:val="00600C67"/>
    <w:rsid w:val="00601F73"/>
    <w:rsid w:val="00603614"/>
    <w:rsid w:val="006051AE"/>
    <w:rsid w:val="006054CF"/>
    <w:rsid w:val="00605D2E"/>
    <w:rsid w:val="00606215"/>
    <w:rsid w:val="00607657"/>
    <w:rsid w:val="00612319"/>
    <w:rsid w:val="00612ACF"/>
    <w:rsid w:val="00612E84"/>
    <w:rsid w:val="00614648"/>
    <w:rsid w:val="006147F1"/>
    <w:rsid w:val="006149BB"/>
    <w:rsid w:val="00617934"/>
    <w:rsid w:val="00620F8F"/>
    <w:rsid w:val="006233C7"/>
    <w:rsid w:val="0062463F"/>
    <w:rsid w:val="0062570F"/>
    <w:rsid w:val="00627B6C"/>
    <w:rsid w:val="00631D37"/>
    <w:rsid w:val="00633FFA"/>
    <w:rsid w:val="00634853"/>
    <w:rsid w:val="0063540A"/>
    <w:rsid w:val="00636116"/>
    <w:rsid w:val="00636920"/>
    <w:rsid w:val="0064498C"/>
    <w:rsid w:val="00646144"/>
    <w:rsid w:val="00647294"/>
    <w:rsid w:val="00652199"/>
    <w:rsid w:val="00652454"/>
    <w:rsid w:val="00652C48"/>
    <w:rsid w:val="00652D37"/>
    <w:rsid w:val="00653D13"/>
    <w:rsid w:val="00654001"/>
    <w:rsid w:val="00660A4D"/>
    <w:rsid w:val="00660A8A"/>
    <w:rsid w:val="0066134F"/>
    <w:rsid w:val="00661958"/>
    <w:rsid w:val="006619D8"/>
    <w:rsid w:val="00661EF1"/>
    <w:rsid w:val="00662FCA"/>
    <w:rsid w:val="006631A1"/>
    <w:rsid w:val="00663809"/>
    <w:rsid w:val="00663F5E"/>
    <w:rsid w:val="006679B6"/>
    <w:rsid w:val="00671811"/>
    <w:rsid w:val="00672B9C"/>
    <w:rsid w:val="00673730"/>
    <w:rsid w:val="00673819"/>
    <w:rsid w:val="006753AA"/>
    <w:rsid w:val="00676DEC"/>
    <w:rsid w:val="00677B23"/>
    <w:rsid w:val="00677D09"/>
    <w:rsid w:val="00677DC0"/>
    <w:rsid w:val="0068078C"/>
    <w:rsid w:val="00680DF4"/>
    <w:rsid w:val="00683253"/>
    <w:rsid w:val="00685B2A"/>
    <w:rsid w:val="0068647B"/>
    <w:rsid w:val="00686FC6"/>
    <w:rsid w:val="006877CB"/>
    <w:rsid w:val="006879EA"/>
    <w:rsid w:val="00687B3E"/>
    <w:rsid w:val="00687DFE"/>
    <w:rsid w:val="00690E76"/>
    <w:rsid w:val="006924E6"/>
    <w:rsid w:val="006925E5"/>
    <w:rsid w:val="00693324"/>
    <w:rsid w:val="00694ADC"/>
    <w:rsid w:val="00696A3B"/>
    <w:rsid w:val="00696ED2"/>
    <w:rsid w:val="0069787C"/>
    <w:rsid w:val="00697FD2"/>
    <w:rsid w:val="006A10D4"/>
    <w:rsid w:val="006A2380"/>
    <w:rsid w:val="006A48CD"/>
    <w:rsid w:val="006A54C8"/>
    <w:rsid w:val="006A5624"/>
    <w:rsid w:val="006A5737"/>
    <w:rsid w:val="006A6863"/>
    <w:rsid w:val="006A6EC0"/>
    <w:rsid w:val="006A7383"/>
    <w:rsid w:val="006A7BBE"/>
    <w:rsid w:val="006B0017"/>
    <w:rsid w:val="006B014A"/>
    <w:rsid w:val="006B136C"/>
    <w:rsid w:val="006B3547"/>
    <w:rsid w:val="006B4B7E"/>
    <w:rsid w:val="006B4F02"/>
    <w:rsid w:val="006B5127"/>
    <w:rsid w:val="006B7971"/>
    <w:rsid w:val="006B7C43"/>
    <w:rsid w:val="006C07A5"/>
    <w:rsid w:val="006C168B"/>
    <w:rsid w:val="006C2157"/>
    <w:rsid w:val="006C2FE9"/>
    <w:rsid w:val="006C36A7"/>
    <w:rsid w:val="006C412D"/>
    <w:rsid w:val="006C5059"/>
    <w:rsid w:val="006D02E3"/>
    <w:rsid w:val="006D1352"/>
    <w:rsid w:val="006D3CB8"/>
    <w:rsid w:val="006D41FE"/>
    <w:rsid w:val="006D4244"/>
    <w:rsid w:val="006D5146"/>
    <w:rsid w:val="006D5339"/>
    <w:rsid w:val="006D53C9"/>
    <w:rsid w:val="006D5836"/>
    <w:rsid w:val="006D6212"/>
    <w:rsid w:val="006D6462"/>
    <w:rsid w:val="006E074D"/>
    <w:rsid w:val="006E1287"/>
    <w:rsid w:val="006E1CF6"/>
    <w:rsid w:val="006E1DAE"/>
    <w:rsid w:val="006E223A"/>
    <w:rsid w:val="006E2907"/>
    <w:rsid w:val="006E2A45"/>
    <w:rsid w:val="006E3603"/>
    <w:rsid w:val="006E38C9"/>
    <w:rsid w:val="006E3A78"/>
    <w:rsid w:val="006E45E6"/>
    <w:rsid w:val="006E4631"/>
    <w:rsid w:val="006E52F4"/>
    <w:rsid w:val="006E5BB8"/>
    <w:rsid w:val="006E6927"/>
    <w:rsid w:val="006E6A21"/>
    <w:rsid w:val="006E6CE1"/>
    <w:rsid w:val="006E747F"/>
    <w:rsid w:val="006E7A62"/>
    <w:rsid w:val="006F06CE"/>
    <w:rsid w:val="006F0AAF"/>
    <w:rsid w:val="006F1A43"/>
    <w:rsid w:val="006F2029"/>
    <w:rsid w:val="006F25D1"/>
    <w:rsid w:val="006F3DBD"/>
    <w:rsid w:val="006F5535"/>
    <w:rsid w:val="006F59F9"/>
    <w:rsid w:val="006F67E0"/>
    <w:rsid w:val="006F6C38"/>
    <w:rsid w:val="006F73D3"/>
    <w:rsid w:val="007014DD"/>
    <w:rsid w:val="0070210F"/>
    <w:rsid w:val="00703396"/>
    <w:rsid w:val="007036A2"/>
    <w:rsid w:val="00703D87"/>
    <w:rsid w:val="007041CA"/>
    <w:rsid w:val="00704221"/>
    <w:rsid w:val="0070525D"/>
    <w:rsid w:val="00706AD9"/>
    <w:rsid w:val="00706FD6"/>
    <w:rsid w:val="00710ED5"/>
    <w:rsid w:val="00710FC4"/>
    <w:rsid w:val="007119AC"/>
    <w:rsid w:val="00712D15"/>
    <w:rsid w:val="0071316D"/>
    <w:rsid w:val="00714143"/>
    <w:rsid w:val="00714DCD"/>
    <w:rsid w:val="00715522"/>
    <w:rsid w:val="00715D67"/>
    <w:rsid w:val="007164A9"/>
    <w:rsid w:val="00716D9E"/>
    <w:rsid w:val="00722D07"/>
    <w:rsid w:val="00722FB9"/>
    <w:rsid w:val="00723040"/>
    <w:rsid w:val="00723D83"/>
    <w:rsid w:val="00723D9E"/>
    <w:rsid w:val="00723F62"/>
    <w:rsid w:val="00723F97"/>
    <w:rsid w:val="007243E0"/>
    <w:rsid w:val="00724436"/>
    <w:rsid w:val="00725164"/>
    <w:rsid w:val="007251D2"/>
    <w:rsid w:val="007254D1"/>
    <w:rsid w:val="00726525"/>
    <w:rsid w:val="0072706A"/>
    <w:rsid w:val="00727259"/>
    <w:rsid w:val="00731436"/>
    <w:rsid w:val="007314D4"/>
    <w:rsid w:val="00731CA2"/>
    <w:rsid w:val="00733300"/>
    <w:rsid w:val="00733B8C"/>
    <w:rsid w:val="007343A1"/>
    <w:rsid w:val="007345CF"/>
    <w:rsid w:val="0073597D"/>
    <w:rsid w:val="00736D87"/>
    <w:rsid w:val="0074052D"/>
    <w:rsid w:val="007409EE"/>
    <w:rsid w:val="0074136A"/>
    <w:rsid w:val="0074180C"/>
    <w:rsid w:val="007430F8"/>
    <w:rsid w:val="00744692"/>
    <w:rsid w:val="007449B5"/>
    <w:rsid w:val="00746797"/>
    <w:rsid w:val="00746A93"/>
    <w:rsid w:val="00746BB0"/>
    <w:rsid w:val="007477EC"/>
    <w:rsid w:val="00750590"/>
    <w:rsid w:val="007507CB"/>
    <w:rsid w:val="00750944"/>
    <w:rsid w:val="00751300"/>
    <w:rsid w:val="00752AA0"/>
    <w:rsid w:val="00752F1B"/>
    <w:rsid w:val="00753222"/>
    <w:rsid w:val="007535B0"/>
    <w:rsid w:val="0075389D"/>
    <w:rsid w:val="00753A54"/>
    <w:rsid w:val="00753D2E"/>
    <w:rsid w:val="007550E5"/>
    <w:rsid w:val="00755372"/>
    <w:rsid w:val="007555A6"/>
    <w:rsid w:val="00755F52"/>
    <w:rsid w:val="007573A9"/>
    <w:rsid w:val="007574FA"/>
    <w:rsid w:val="00760BB7"/>
    <w:rsid w:val="0076136B"/>
    <w:rsid w:val="007613CD"/>
    <w:rsid w:val="00761806"/>
    <w:rsid w:val="00761813"/>
    <w:rsid w:val="007619F4"/>
    <w:rsid w:val="0076201C"/>
    <w:rsid w:val="0076210F"/>
    <w:rsid w:val="00762922"/>
    <w:rsid w:val="00762928"/>
    <w:rsid w:val="00763D06"/>
    <w:rsid w:val="00765C0F"/>
    <w:rsid w:val="0076667A"/>
    <w:rsid w:val="0076695C"/>
    <w:rsid w:val="00767540"/>
    <w:rsid w:val="00767EF4"/>
    <w:rsid w:val="00770395"/>
    <w:rsid w:val="007735DF"/>
    <w:rsid w:val="00773A20"/>
    <w:rsid w:val="00773D86"/>
    <w:rsid w:val="00775D87"/>
    <w:rsid w:val="00775EAF"/>
    <w:rsid w:val="007762A0"/>
    <w:rsid w:val="0077721C"/>
    <w:rsid w:val="00781996"/>
    <w:rsid w:val="00781D12"/>
    <w:rsid w:val="007831C9"/>
    <w:rsid w:val="00785379"/>
    <w:rsid w:val="00786018"/>
    <w:rsid w:val="00786181"/>
    <w:rsid w:val="0078628A"/>
    <w:rsid w:val="007866BB"/>
    <w:rsid w:val="0078698F"/>
    <w:rsid w:val="00786E5E"/>
    <w:rsid w:val="00790843"/>
    <w:rsid w:val="00790AE8"/>
    <w:rsid w:val="0079243F"/>
    <w:rsid w:val="00792A8F"/>
    <w:rsid w:val="0079469E"/>
    <w:rsid w:val="00795874"/>
    <w:rsid w:val="00795985"/>
    <w:rsid w:val="00796461"/>
    <w:rsid w:val="0079742F"/>
    <w:rsid w:val="00797F38"/>
    <w:rsid w:val="007A0E9D"/>
    <w:rsid w:val="007A206D"/>
    <w:rsid w:val="007A2FB7"/>
    <w:rsid w:val="007A76F8"/>
    <w:rsid w:val="007B164D"/>
    <w:rsid w:val="007B4965"/>
    <w:rsid w:val="007B4B52"/>
    <w:rsid w:val="007B4FB2"/>
    <w:rsid w:val="007B5C46"/>
    <w:rsid w:val="007B63C0"/>
    <w:rsid w:val="007C12C3"/>
    <w:rsid w:val="007C278E"/>
    <w:rsid w:val="007C2DA1"/>
    <w:rsid w:val="007C3548"/>
    <w:rsid w:val="007C3702"/>
    <w:rsid w:val="007C4A40"/>
    <w:rsid w:val="007C5C09"/>
    <w:rsid w:val="007C63CA"/>
    <w:rsid w:val="007D098B"/>
    <w:rsid w:val="007D0BC5"/>
    <w:rsid w:val="007D2C8E"/>
    <w:rsid w:val="007D30AE"/>
    <w:rsid w:val="007D39E7"/>
    <w:rsid w:val="007D6C70"/>
    <w:rsid w:val="007D6D88"/>
    <w:rsid w:val="007E1568"/>
    <w:rsid w:val="007E179A"/>
    <w:rsid w:val="007E1CCC"/>
    <w:rsid w:val="007E1E94"/>
    <w:rsid w:val="007E2D59"/>
    <w:rsid w:val="007E312F"/>
    <w:rsid w:val="007E428D"/>
    <w:rsid w:val="007E4422"/>
    <w:rsid w:val="007E4EE4"/>
    <w:rsid w:val="007E560C"/>
    <w:rsid w:val="007E5685"/>
    <w:rsid w:val="007F0782"/>
    <w:rsid w:val="007F15B1"/>
    <w:rsid w:val="007F17B1"/>
    <w:rsid w:val="007F194F"/>
    <w:rsid w:val="007F1EB0"/>
    <w:rsid w:val="007F2293"/>
    <w:rsid w:val="007F3627"/>
    <w:rsid w:val="007F4A84"/>
    <w:rsid w:val="007F56C8"/>
    <w:rsid w:val="007F6A37"/>
    <w:rsid w:val="007F7A3F"/>
    <w:rsid w:val="007F7F02"/>
    <w:rsid w:val="00801E38"/>
    <w:rsid w:val="008036D7"/>
    <w:rsid w:val="00804263"/>
    <w:rsid w:val="00805E11"/>
    <w:rsid w:val="00811821"/>
    <w:rsid w:val="008120F2"/>
    <w:rsid w:val="0081222C"/>
    <w:rsid w:val="00812450"/>
    <w:rsid w:val="00813394"/>
    <w:rsid w:val="0081491F"/>
    <w:rsid w:val="00814FB0"/>
    <w:rsid w:val="008158FA"/>
    <w:rsid w:val="00815935"/>
    <w:rsid w:val="008170F6"/>
    <w:rsid w:val="008201FF"/>
    <w:rsid w:val="00822D69"/>
    <w:rsid w:val="008231CF"/>
    <w:rsid w:val="00823D16"/>
    <w:rsid w:val="00824896"/>
    <w:rsid w:val="0082527D"/>
    <w:rsid w:val="0082544A"/>
    <w:rsid w:val="00825D88"/>
    <w:rsid w:val="0082614D"/>
    <w:rsid w:val="00826CD8"/>
    <w:rsid w:val="008310B5"/>
    <w:rsid w:val="00832DC3"/>
    <w:rsid w:val="00832E33"/>
    <w:rsid w:val="00834FAF"/>
    <w:rsid w:val="00835FC5"/>
    <w:rsid w:val="008405F5"/>
    <w:rsid w:val="008415C5"/>
    <w:rsid w:val="00841D6A"/>
    <w:rsid w:val="008420F3"/>
    <w:rsid w:val="00842D42"/>
    <w:rsid w:val="00843894"/>
    <w:rsid w:val="00844385"/>
    <w:rsid w:val="0084478B"/>
    <w:rsid w:val="00845AC3"/>
    <w:rsid w:val="008463A1"/>
    <w:rsid w:val="00846F2B"/>
    <w:rsid w:val="0084705A"/>
    <w:rsid w:val="008470B1"/>
    <w:rsid w:val="0085011E"/>
    <w:rsid w:val="00850DE7"/>
    <w:rsid w:val="008513B0"/>
    <w:rsid w:val="00851A41"/>
    <w:rsid w:val="00852A30"/>
    <w:rsid w:val="00853ECE"/>
    <w:rsid w:val="00853ED9"/>
    <w:rsid w:val="008546F6"/>
    <w:rsid w:val="00855590"/>
    <w:rsid w:val="00856452"/>
    <w:rsid w:val="00857195"/>
    <w:rsid w:val="008575DD"/>
    <w:rsid w:val="00860587"/>
    <w:rsid w:val="00860876"/>
    <w:rsid w:val="00860FC2"/>
    <w:rsid w:val="008627D1"/>
    <w:rsid w:val="00862EAF"/>
    <w:rsid w:val="00864201"/>
    <w:rsid w:val="008651C0"/>
    <w:rsid w:val="00865B1D"/>
    <w:rsid w:val="00867305"/>
    <w:rsid w:val="00867751"/>
    <w:rsid w:val="008711C6"/>
    <w:rsid w:val="00872558"/>
    <w:rsid w:val="008746DF"/>
    <w:rsid w:val="0087563F"/>
    <w:rsid w:val="00875E87"/>
    <w:rsid w:val="0087772F"/>
    <w:rsid w:val="008805ED"/>
    <w:rsid w:val="0088127E"/>
    <w:rsid w:val="008818E9"/>
    <w:rsid w:val="008824D5"/>
    <w:rsid w:val="00884C78"/>
    <w:rsid w:val="00885DBA"/>
    <w:rsid w:val="00886533"/>
    <w:rsid w:val="0088686F"/>
    <w:rsid w:val="00886B13"/>
    <w:rsid w:val="00886E0B"/>
    <w:rsid w:val="008902D0"/>
    <w:rsid w:val="008904C4"/>
    <w:rsid w:val="00891AD1"/>
    <w:rsid w:val="0089422D"/>
    <w:rsid w:val="0089559F"/>
    <w:rsid w:val="008966D0"/>
    <w:rsid w:val="008976F6"/>
    <w:rsid w:val="008A0B0E"/>
    <w:rsid w:val="008A295A"/>
    <w:rsid w:val="008A38C8"/>
    <w:rsid w:val="008A3AFB"/>
    <w:rsid w:val="008A3C8F"/>
    <w:rsid w:val="008A5034"/>
    <w:rsid w:val="008A5C8C"/>
    <w:rsid w:val="008A7182"/>
    <w:rsid w:val="008B0566"/>
    <w:rsid w:val="008B0C2F"/>
    <w:rsid w:val="008B14C5"/>
    <w:rsid w:val="008B1B9E"/>
    <w:rsid w:val="008B2203"/>
    <w:rsid w:val="008B474C"/>
    <w:rsid w:val="008B5312"/>
    <w:rsid w:val="008B6343"/>
    <w:rsid w:val="008B6BA2"/>
    <w:rsid w:val="008B7444"/>
    <w:rsid w:val="008B7820"/>
    <w:rsid w:val="008C069F"/>
    <w:rsid w:val="008C10BE"/>
    <w:rsid w:val="008C1378"/>
    <w:rsid w:val="008C1F61"/>
    <w:rsid w:val="008C2461"/>
    <w:rsid w:val="008C26FB"/>
    <w:rsid w:val="008C2FE3"/>
    <w:rsid w:val="008C3193"/>
    <w:rsid w:val="008C32C9"/>
    <w:rsid w:val="008C704A"/>
    <w:rsid w:val="008C71AC"/>
    <w:rsid w:val="008C730B"/>
    <w:rsid w:val="008C735E"/>
    <w:rsid w:val="008D0AFA"/>
    <w:rsid w:val="008D111A"/>
    <w:rsid w:val="008D16EE"/>
    <w:rsid w:val="008D1A8A"/>
    <w:rsid w:val="008D23A5"/>
    <w:rsid w:val="008D3981"/>
    <w:rsid w:val="008D4140"/>
    <w:rsid w:val="008D6A67"/>
    <w:rsid w:val="008D6AF0"/>
    <w:rsid w:val="008D77CC"/>
    <w:rsid w:val="008E138C"/>
    <w:rsid w:val="008E2815"/>
    <w:rsid w:val="008E2B22"/>
    <w:rsid w:val="008E36D8"/>
    <w:rsid w:val="008E3826"/>
    <w:rsid w:val="008E390B"/>
    <w:rsid w:val="008E5343"/>
    <w:rsid w:val="008E6814"/>
    <w:rsid w:val="008E7718"/>
    <w:rsid w:val="008F306D"/>
    <w:rsid w:val="008F3413"/>
    <w:rsid w:val="008F4137"/>
    <w:rsid w:val="008F4FA7"/>
    <w:rsid w:val="008F523F"/>
    <w:rsid w:val="008F65E2"/>
    <w:rsid w:val="008F69AA"/>
    <w:rsid w:val="008F7DA3"/>
    <w:rsid w:val="009019A4"/>
    <w:rsid w:val="009032F3"/>
    <w:rsid w:val="00903964"/>
    <w:rsid w:val="00905D19"/>
    <w:rsid w:val="00905E8D"/>
    <w:rsid w:val="0090629B"/>
    <w:rsid w:val="009071E4"/>
    <w:rsid w:val="00911B93"/>
    <w:rsid w:val="009124BF"/>
    <w:rsid w:val="009125C8"/>
    <w:rsid w:val="00912E09"/>
    <w:rsid w:val="00912E49"/>
    <w:rsid w:val="009131BE"/>
    <w:rsid w:val="009142CF"/>
    <w:rsid w:val="00914B50"/>
    <w:rsid w:val="00914E77"/>
    <w:rsid w:val="00915C8F"/>
    <w:rsid w:val="00915DA8"/>
    <w:rsid w:val="009167A5"/>
    <w:rsid w:val="009204DB"/>
    <w:rsid w:val="009213DB"/>
    <w:rsid w:val="00922BB2"/>
    <w:rsid w:val="00923526"/>
    <w:rsid w:val="009247EF"/>
    <w:rsid w:val="00924806"/>
    <w:rsid w:val="009309F8"/>
    <w:rsid w:val="00930A25"/>
    <w:rsid w:val="00930BAA"/>
    <w:rsid w:val="00933B56"/>
    <w:rsid w:val="00933E8B"/>
    <w:rsid w:val="00935FFC"/>
    <w:rsid w:val="009367AF"/>
    <w:rsid w:val="00940E60"/>
    <w:rsid w:val="009432AB"/>
    <w:rsid w:val="00943FEB"/>
    <w:rsid w:val="009445B4"/>
    <w:rsid w:val="0094472A"/>
    <w:rsid w:val="00945797"/>
    <w:rsid w:val="00945D3E"/>
    <w:rsid w:val="009476F1"/>
    <w:rsid w:val="009477E6"/>
    <w:rsid w:val="009479AE"/>
    <w:rsid w:val="00947FF4"/>
    <w:rsid w:val="00950E3D"/>
    <w:rsid w:val="0095132B"/>
    <w:rsid w:val="00953CE8"/>
    <w:rsid w:val="00954117"/>
    <w:rsid w:val="00954D55"/>
    <w:rsid w:val="00956CB0"/>
    <w:rsid w:val="0095774E"/>
    <w:rsid w:val="00960153"/>
    <w:rsid w:val="0096064A"/>
    <w:rsid w:val="009622B6"/>
    <w:rsid w:val="009624DC"/>
    <w:rsid w:val="00962D5C"/>
    <w:rsid w:val="00962FD8"/>
    <w:rsid w:val="00964BE0"/>
    <w:rsid w:val="00964F8E"/>
    <w:rsid w:val="00965B8D"/>
    <w:rsid w:val="0096678A"/>
    <w:rsid w:val="0097037C"/>
    <w:rsid w:val="00970612"/>
    <w:rsid w:val="00970922"/>
    <w:rsid w:val="00972B66"/>
    <w:rsid w:val="00973097"/>
    <w:rsid w:val="00973C74"/>
    <w:rsid w:val="00975A4E"/>
    <w:rsid w:val="00975F98"/>
    <w:rsid w:val="00975FE3"/>
    <w:rsid w:val="00976540"/>
    <w:rsid w:val="00976D76"/>
    <w:rsid w:val="00977557"/>
    <w:rsid w:val="00981DEC"/>
    <w:rsid w:val="00982CC6"/>
    <w:rsid w:val="009834E2"/>
    <w:rsid w:val="00986851"/>
    <w:rsid w:val="00987D29"/>
    <w:rsid w:val="00992D18"/>
    <w:rsid w:val="009942AB"/>
    <w:rsid w:val="00995BCB"/>
    <w:rsid w:val="00996BA2"/>
    <w:rsid w:val="00996CF8"/>
    <w:rsid w:val="009976F6"/>
    <w:rsid w:val="00997951"/>
    <w:rsid w:val="00997AEB"/>
    <w:rsid w:val="00997D32"/>
    <w:rsid w:val="009A03CB"/>
    <w:rsid w:val="009A155B"/>
    <w:rsid w:val="009A1EF0"/>
    <w:rsid w:val="009A20B6"/>
    <w:rsid w:val="009A2E0D"/>
    <w:rsid w:val="009A39AB"/>
    <w:rsid w:val="009A52A6"/>
    <w:rsid w:val="009A5C8A"/>
    <w:rsid w:val="009A7F25"/>
    <w:rsid w:val="009B01C9"/>
    <w:rsid w:val="009B0E83"/>
    <w:rsid w:val="009B0FC5"/>
    <w:rsid w:val="009B1458"/>
    <w:rsid w:val="009B5B2A"/>
    <w:rsid w:val="009B5C83"/>
    <w:rsid w:val="009B63D6"/>
    <w:rsid w:val="009C2E45"/>
    <w:rsid w:val="009C432D"/>
    <w:rsid w:val="009C6AFD"/>
    <w:rsid w:val="009C746B"/>
    <w:rsid w:val="009D1DCD"/>
    <w:rsid w:val="009D1F7B"/>
    <w:rsid w:val="009D27EB"/>
    <w:rsid w:val="009D3B87"/>
    <w:rsid w:val="009D44AB"/>
    <w:rsid w:val="009D58E2"/>
    <w:rsid w:val="009D71D8"/>
    <w:rsid w:val="009D7474"/>
    <w:rsid w:val="009D78C5"/>
    <w:rsid w:val="009E14C0"/>
    <w:rsid w:val="009E1711"/>
    <w:rsid w:val="009E216A"/>
    <w:rsid w:val="009E2719"/>
    <w:rsid w:val="009E34FD"/>
    <w:rsid w:val="009E358A"/>
    <w:rsid w:val="009E5921"/>
    <w:rsid w:val="009E5A3C"/>
    <w:rsid w:val="009E79D9"/>
    <w:rsid w:val="009E7A43"/>
    <w:rsid w:val="009F0567"/>
    <w:rsid w:val="009F1935"/>
    <w:rsid w:val="009F27E3"/>
    <w:rsid w:val="009F2966"/>
    <w:rsid w:val="009F3909"/>
    <w:rsid w:val="009F3B1C"/>
    <w:rsid w:val="009F7105"/>
    <w:rsid w:val="009F74F7"/>
    <w:rsid w:val="009F7D02"/>
    <w:rsid w:val="009F7DD6"/>
    <w:rsid w:val="00A00B89"/>
    <w:rsid w:val="00A01091"/>
    <w:rsid w:val="00A01CBD"/>
    <w:rsid w:val="00A0254E"/>
    <w:rsid w:val="00A02697"/>
    <w:rsid w:val="00A02C8C"/>
    <w:rsid w:val="00A070EF"/>
    <w:rsid w:val="00A10ECA"/>
    <w:rsid w:val="00A11D7D"/>
    <w:rsid w:val="00A13725"/>
    <w:rsid w:val="00A13B9C"/>
    <w:rsid w:val="00A15BCB"/>
    <w:rsid w:val="00A1603A"/>
    <w:rsid w:val="00A16168"/>
    <w:rsid w:val="00A177FB"/>
    <w:rsid w:val="00A2228C"/>
    <w:rsid w:val="00A22655"/>
    <w:rsid w:val="00A2352F"/>
    <w:rsid w:val="00A24988"/>
    <w:rsid w:val="00A25CAB"/>
    <w:rsid w:val="00A25EF1"/>
    <w:rsid w:val="00A26944"/>
    <w:rsid w:val="00A26C52"/>
    <w:rsid w:val="00A26CD3"/>
    <w:rsid w:val="00A2700B"/>
    <w:rsid w:val="00A278A0"/>
    <w:rsid w:val="00A30D47"/>
    <w:rsid w:val="00A30E40"/>
    <w:rsid w:val="00A315F0"/>
    <w:rsid w:val="00A31A28"/>
    <w:rsid w:val="00A31A85"/>
    <w:rsid w:val="00A3299C"/>
    <w:rsid w:val="00A32F7D"/>
    <w:rsid w:val="00A331BC"/>
    <w:rsid w:val="00A33FA5"/>
    <w:rsid w:val="00A34313"/>
    <w:rsid w:val="00A3449F"/>
    <w:rsid w:val="00A344A0"/>
    <w:rsid w:val="00A3451E"/>
    <w:rsid w:val="00A34C71"/>
    <w:rsid w:val="00A355C9"/>
    <w:rsid w:val="00A3580B"/>
    <w:rsid w:val="00A3635A"/>
    <w:rsid w:val="00A3792A"/>
    <w:rsid w:val="00A40156"/>
    <w:rsid w:val="00A425A6"/>
    <w:rsid w:val="00A42AFD"/>
    <w:rsid w:val="00A43CCA"/>
    <w:rsid w:val="00A45857"/>
    <w:rsid w:val="00A472FA"/>
    <w:rsid w:val="00A47739"/>
    <w:rsid w:val="00A47C8B"/>
    <w:rsid w:val="00A502E3"/>
    <w:rsid w:val="00A50975"/>
    <w:rsid w:val="00A51332"/>
    <w:rsid w:val="00A51938"/>
    <w:rsid w:val="00A5329A"/>
    <w:rsid w:val="00A532C2"/>
    <w:rsid w:val="00A53503"/>
    <w:rsid w:val="00A53883"/>
    <w:rsid w:val="00A55225"/>
    <w:rsid w:val="00A5581D"/>
    <w:rsid w:val="00A55D64"/>
    <w:rsid w:val="00A5692F"/>
    <w:rsid w:val="00A57E00"/>
    <w:rsid w:val="00A601B4"/>
    <w:rsid w:val="00A61356"/>
    <w:rsid w:val="00A61760"/>
    <w:rsid w:val="00A622E1"/>
    <w:rsid w:val="00A639F6"/>
    <w:rsid w:val="00A63C76"/>
    <w:rsid w:val="00A6412B"/>
    <w:rsid w:val="00A64797"/>
    <w:rsid w:val="00A64A12"/>
    <w:rsid w:val="00A651B7"/>
    <w:rsid w:val="00A66685"/>
    <w:rsid w:val="00A70617"/>
    <w:rsid w:val="00A70CB4"/>
    <w:rsid w:val="00A711E1"/>
    <w:rsid w:val="00A71B89"/>
    <w:rsid w:val="00A7210F"/>
    <w:rsid w:val="00A7243C"/>
    <w:rsid w:val="00A72732"/>
    <w:rsid w:val="00A7382C"/>
    <w:rsid w:val="00A73C71"/>
    <w:rsid w:val="00A74221"/>
    <w:rsid w:val="00A7596A"/>
    <w:rsid w:val="00A7650B"/>
    <w:rsid w:val="00A76B48"/>
    <w:rsid w:val="00A77738"/>
    <w:rsid w:val="00A77772"/>
    <w:rsid w:val="00A807C0"/>
    <w:rsid w:val="00A80C33"/>
    <w:rsid w:val="00A8147C"/>
    <w:rsid w:val="00A81751"/>
    <w:rsid w:val="00A81A21"/>
    <w:rsid w:val="00A8204A"/>
    <w:rsid w:val="00A83273"/>
    <w:rsid w:val="00A85A2C"/>
    <w:rsid w:val="00A864CC"/>
    <w:rsid w:val="00A915F2"/>
    <w:rsid w:val="00A91AF5"/>
    <w:rsid w:val="00A91F05"/>
    <w:rsid w:val="00A9235A"/>
    <w:rsid w:val="00A92990"/>
    <w:rsid w:val="00A93184"/>
    <w:rsid w:val="00A93280"/>
    <w:rsid w:val="00A93792"/>
    <w:rsid w:val="00A96FDD"/>
    <w:rsid w:val="00AA0535"/>
    <w:rsid w:val="00AA2EAD"/>
    <w:rsid w:val="00AA36E5"/>
    <w:rsid w:val="00AA4970"/>
    <w:rsid w:val="00AA4F9B"/>
    <w:rsid w:val="00AA56D6"/>
    <w:rsid w:val="00AA6FB9"/>
    <w:rsid w:val="00AA7B6A"/>
    <w:rsid w:val="00AA7E62"/>
    <w:rsid w:val="00AB1D4B"/>
    <w:rsid w:val="00AB1E28"/>
    <w:rsid w:val="00AB1E52"/>
    <w:rsid w:val="00AB2247"/>
    <w:rsid w:val="00AB2C7C"/>
    <w:rsid w:val="00AB2D3E"/>
    <w:rsid w:val="00AB3913"/>
    <w:rsid w:val="00AB548B"/>
    <w:rsid w:val="00AB5B83"/>
    <w:rsid w:val="00AB62CD"/>
    <w:rsid w:val="00AB644A"/>
    <w:rsid w:val="00AB6EA1"/>
    <w:rsid w:val="00AB7F28"/>
    <w:rsid w:val="00AB7FD8"/>
    <w:rsid w:val="00AC1494"/>
    <w:rsid w:val="00AC2010"/>
    <w:rsid w:val="00AC21F5"/>
    <w:rsid w:val="00AC26C5"/>
    <w:rsid w:val="00AC4272"/>
    <w:rsid w:val="00AC4425"/>
    <w:rsid w:val="00AC4D83"/>
    <w:rsid w:val="00AC511F"/>
    <w:rsid w:val="00AC5F02"/>
    <w:rsid w:val="00AC664C"/>
    <w:rsid w:val="00AC74D9"/>
    <w:rsid w:val="00AD0039"/>
    <w:rsid w:val="00AD0451"/>
    <w:rsid w:val="00AD1C16"/>
    <w:rsid w:val="00AD2435"/>
    <w:rsid w:val="00AD2C33"/>
    <w:rsid w:val="00AD31D9"/>
    <w:rsid w:val="00AD3EF4"/>
    <w:rsid w:val="00AD45F8"/>
    <w:rsid w:val="00AD675E"/>
    <w:rsid w:val="00AD778F"/>
    <w:rsid w:val="00AE0F8A"/>
    <w:rsid w:val="00AE1119"/>
    <w:rsid w:val="00AE126A"/>
    <w:rsid w:val="00AE23DD"/>
    <w:rsid w:val="00AE2AE8"/>
    <w:rsid w:val="00AE3502"/>
    <w:rsid w:val="00AE35AE"/>
    <w:rsid w:val="00AE3C48"/>
    <w:rsid w:val="00AE4749"/>
    <w:rsid w:val="00AE487C"/>
    <w:rsid w:val="00AE4887"/>
    <w:rsid w:val="00AE7F77"/>
    <w:rsid w:val="00AF06B0"/>
    <w:rsid w:val="00AF164B"/>
    <w:rsid w:val="00AF1EF1"/>
    <w:rsid w:val="00AF22EC"/>
    <w:rsid w:val="00AF4278"/>
    <w:rsid w:val="00AF541E"/>
    <w:rsid w:val="00AF62DA"/>
    <w:rsid w:val="00AF6A1A"/>
    <w:rsid w:val="00B00896"/>
    <w:rsid w:val="00B00E8F"/>
    <w:rsid w:val="00B01286"/>
    <w:rsid w:val="00B05937"/>
    <w:rsid w:val="00B05FD3"/>
    <w:rsid w:val="00B062DB"/>
    <w:rsid w:val="00B06491"/>
    <w:rsid w:val="00B07AF7"/>
    <w:rsid w:val="00B07E52"/>
    <w:rsid w:val="00B13362"/>
    <w:rsid w:val="00B13654"/>
    <w:rsid w:val="00B14A9F"/>
    <w:rsid w:val="00B17C25"/>
    <w:rsid w:val="00B20456"/>
    <w:rsid w:val="00B210C5"/>
    <w:rsid w:val="00B2159B"/>
    <w:rsid w:val="00B22633"/>
    <w:rsid w:val="00B22C32"/>
    <w:rsid w:val="00B23311"/>
    <w:rsid w:val="00B27C49"/>
    <w:rsid w:val="00B3240C"/>
    <w:rsid w:val="00B324E8"/>
    <w:rsid w:val="00B32852"/>
    <w:rsid w:val="00B33140"/>
    <w:rsid w:val="00B33484"/>
    <w:rsid w:val="00B33682"/>
    <w:rsid w:val="00B336F4"/>
    <w:rsid w:val="00B3479D"/>
    <w:rsid w:val="00B34BF4"/>
    <w:rsid w:val="00B36139"/>
    <w:rsid w:val="00B36DF5"/>
    <w:rsid w:val="00B3744A"/>
    <w:rsid w:val="00B37827"/>
    <w:rsid w:val="00B41E26"/>
    <w:rsid w:val="00B42B41"/>
    <w:rsid w:val="00B42EDD"/>
    <w:rsid w:val="00B45370"/>
    <w:rsid w:val="00B45A00"/>
    <w:rsid w:val="00B45A78"/>
    <w:rsid w:val="00B46EF1"/>
    <w:rsid w:val="00B4759F"/>
    <w:rsid w:val="00B47951"/>
    <w:rsid w:val="00B50E0C"/>
    <w:rsid w:val="00B51802"/>
    <w:rsid w:val="00B52278"/>
    <w:rsid w:val="00B52395"/>
    <w:rsid w:val="00B55D95"/>
    <w:rsid w:val="00B563DC"/>
    <w:rsid w:val="00B56F2B"/>
    <w:rsid w:val="00B575A9"/>
    <w:rsid w:val="00B578D2"/>
    <w:rsid w:val="00B57A98"/>
    <w:rsid w:val="00B60594"/>
    <w:rsid w:val="00B60E8F"/>
    <w:rsid w:val="00B62707"/>
    <w:rsid w:val="00B62714"/>
    <w:rsid w:val="00B62CB3"/>
    <w:rsid w:val="00B63DBB"/>
    <w:rsid w:val="00B66E52"/>
    <w:rsid w:val="00B70735"/>
    <w:rsid w:val="00B70FA5"/>
    <w:rsid w:val="00B7287F"/>
    <w:rsid w:val="00B73072"/>
    <w:rsid w:val="00B734D7"/>
    <w:rsid w:val="00B74577"/>
    <w:rsid w:val="00B74EC2"/>
    <w:rsid w:val="00B75DE7"/>
    <w:rsid w:val="00B764AB"/>
    <w:rsid w:val="00B777F5"/>
    <w:rsid w:val="00B80B6F"/>
    <w:rsid w:val="00B82456"/>
    <w:rsid w:val="00B8255B"/>
    <w:rsid w:val="00B825F6"/>
    <w:rsid w:val="00B82927"/>
    <w:rsid w:val="00B82EC2"/>
    <w:rsid w:val="00B84C3D"/>
    <w:rsid w:val="00B85F1C"/>
    <w:rsid w:val="00B8616A"/>
    <w:rsid w:val="00B86F9A"/>
    <w:rsid w:val="00B87278"/>
    <w:rsid w:val="00B9032D"/>
    <w:rsid w:val="00B91A47"/>
    <w:rsid w:val="00B935F7"/>
    <w:rsid w:val="00B93635"/>
    <w:rsid w:val="00B93BCC"/>
    <w:rsid w:val="00B94024"/>
    <w:rsid w:val="00B9584D"/>
    <w:rsid w:val="00B975EF"/>
    <w:rsid w:val="00B9760A"/>
    <w:rsid w:val="00B978B7"/>
    <w:rsid w:val="00B97AFD"/>
    <w:rsid w:val="00BA0060"/>
    <w:rsid w:val="00BA016B"/>
    <w:rsid w:val="00BA0A8E"/>
    <w:rsid w:val="00BA1312"/>
    <w:rsid w:val="00BA13BB"/>
    <w:rsid w:val="00BA1C5D"/>
    <w:rsid w:val="00BA24C3"/>
    <w:rsid w:val="00BA388F"/>
    <w:rsid w:val="00BA448F"/>
    <w:rsid w:val="00BA6EC0"/>
    <w:rsid w:val="00BA7A21"/>
    <w:rsid w:val="00BA7A45"/>
    <w:rsid w:val="00BA7AD9"/>
    <w:rsid w:val="00BB09D8"/>
    <w:rsid w:val="00BB0EF8"/>
    <w:rsid w:val="00BB1A32"/>
    <w:rsid w:val="00BB1C72"/>
    <w:rsid w:val="00BB3C89"/>
    <w:rsid w:val="00BB5C2E"/>
    <w:rsid w:val="00BB650D"/>
    <w:rsid w:val="00BB66C8"/>
    <w:rsid w:val="00BB6859"/>
    <w:rsid w:val="00BB76C7"/>
    <w:rsid w:val="00BC041C"/>
    <w:rsid w:val="00BC0835"/>
    <w:rsid w:val="00BC12E7"/>
    <w:rsid w:val="00BC141F"/>
    <w:rsid w:val="00BC185B"/>
    <w:rsid w:val="00BC24CA"/>
    <w:rsid w:val="00BC36E2"/>
    <w:rsid w:val="00BC3A4C"/>
    <w:rsid w:val="00BC45BA"/>
    <w:rsid w:val="00BC5461"/>
    <w:rsid w:val="00BC6C9D"/>
    <w:rsid w:val="00BC7E7C"/>
    <w:rsid w:val="00BD35C3"/>
    <w:rsid w:val="00BD408E"/>
    <w:rsid w:val="00BD4475"/>
    <w:rsid w:val="00BD4849"/>
    <w:rsid w:val="00BD5896"/>
    <w:rsid w:val="00BD716D"/>
    <w:rsid w:val="00BD77C8"/>
    <w:rsid w:val="00BD77E7"/>
    <w:rsid w:val="00BE0155"/>
    <w:rsid w:val="00BE23E7"/>
    <w:rsid w:val="00BE2709"/>
    <w:rsid w:val="00BE2F16"/>
    <w:rsid w:val="00BE4861"/>
    <w:rsid w:val="00BE5C94"/>
    <w:rsid w:val="00BE677D"/>
    <w:rsid w:val="00BE6AA7"/>
    <w:rsid w:val="00BE7633"/>
    <w:rsid w:val="00BF0164"/>
    <w:rsid w:val="00BF03E1"/>
    <w:rsid w:val="00BF0E49"/>
    <w:rsid w:val="00BF1B1E"/>
    <w:rsid w:val="00BF28EF"/>
    <w:rsid w:val="00BF3B46"/>
    <w:rsid w:val="00BF4974"/>
    <w:rsid w:val="00BF4C91"/>
    <w:rsid w:val="00BF519A"/>
    <w:rsid w:val="00BF67B8"/>
    <w:rsid w:val="00BF67F4"/>
    <w:rsid w:val="00BF7B19"/>
    <w:rsid w:val="00C010CA"/>
    <w:rsid w:val="00C0150D"/>
    <w:rsid w:val="00C01BB8"/>
    <w:rsid w:val="00C0280B"/>
    <w:rsid w:val="00C0336B"/>
    <w:rsid w:val="00C039F5"/>
    <w:rsid w:val="00C05519"/>
    <w:rsid w:val="00C05811"/>
    <w:rsid w:val="00C0692C"/>
    <w:rsid w:val="00C070BB"/>
    <w:rsid w:val="00C070E2"/>
    <w:rsid w:val="00C073D6"/>
    <w:rsid w:val="00C100A8"/>
    <w:rsid w:val="00C1321F"/>
    <w:rsid w:val="00C132DF"/>
    <w:rsid w:val="00C13A37"/>
    <w:rsid w:val="00C158BF"/>
    <w:rsid w:val="00C16818"/>
    <w:rsid w:val="00C16F11"/>
    <w:rsid w:val="00C17BD4"/>
    <w:rsid w:val="00C20808"/>
    <w:rsid w:val="00C21350"/>
    <w:rsid w:val="00C2224C"/>
    <w:rsid w:val="00C23532"/>
    <w:rsid w:val="00C23633"/>
    <w:rsid w:val="00C23C21"/>
    <w:rsid w:val="00C23DE4"/>
    <w:rsid w:val="00C24F0E"/>
    <w:rsid w:val="00C254B8"/>
    <w:rsid w:val="00C26D18"/>
    <w:rsid w:val="00C30111"/>
    <w:rsid w:val="00C3017C"/>
    <w:rsid w:val="00C30D5C"/>
    <w:rsid w:val="00C317C9"/>
    <w:rsid w:val="00C32B3B"/>
    <w:rsid w:val="00C33FEB"/>
    <w:rsid w:val="00C34124"/>
    <w:rsid w:val="00C3428D"/>
    <w:rsid w:val="00C34620"/>
    <w:rsid w:val="00C36783"/>
    <w:rsid w:val="00C375D8"/>
    <w:rsid w:val="00C3786B"/>
    <w:rsid w:val="00C37DE6"/>
    <w:rsid w:val="00C37EBA"/>
    <w:rsid w:val="00C40299"/>
    <w:rsid w:val="00C40E70"/>
    <w:rsid w:val="00C41095"/>
    <w:rsid w:val="00C41A9E"/>
    <w:rsid w:val="00C41AF7"/>
    <w:rsid w:val="00C434AE"/>
    <w:rsid w:val="00C442D2"/>
    <w:rsid w:val="00C45602"/>
    <w:rsid w:val="00C45AF0"/>
    <w:rsid w:val="00C45CB9"/>
    <w:rsid w:val="00C46074"/>
    <w:rsid w:val="00C46F72"/>
    <w:rsid w:val="00C47750"/>
    <w:rsid w:val="00C50437"/>
    <w:rsid w:val="00C525D4"/>
    <w:rsid w:val="00C52CF7"/>
    <w:rsid w:val="00C533D5"/>
    <w:rsid w:val="00C53D47"/>
    <w:rsid w:val="00C5432D"/>
    <w:rsid w:val="00C556E2"/>
    <w:rsid w:val="00C55F67"/>
    <w:rsid w:val="00C56DE0"/>
    <w:rsid w:val="00C579A0"/>
    <w:rsid w:val="00C60EB2"/>
    <w:rsid w:val="00C60F35"/>
    <w:rsid w:val="00C618F7"/>
    <w:rsid w:val="00C62423"/>
    <w:rsid w:val="00C62F1F"/>
    <w:rsid w:val="00C63F44"/>
    <w:rsid w:val="00C668A8"/>
    <w:rsid w:val="00C671AB"/>
    <w:rsid w:val="00C7062B"/>
    <w:rsid w:val="00C70C41"/>
    <w:rsid w:val="00C7223E"/>
    <w:rsid w:val="00C7325A"/>
    <w:rsid w:val="00C73438"/>
    <w:rsid w:val="00C73AD8"/>
    <w:rsid w:val="00C73C98"/>
    <w:rsid w:val="00C74C3C"/>
    <w:rsid w:val="00C76DD7"/>
    <w:rsid w:val="00C7745D"/>
    <w:rsid w:val="00C8130B"/>
    <w:rsid w:val="00C8292C"/>
    <w:rsid w:val="00C82E38"/>
    <w:rsid w:val="00C830B3"/>
    <w:rsid w:val="00C83922"/>
    <w:rsid w:val="00C84183"/>
    <w:rsid w:val="00C85ED6"/>
    <w:rsid w:val="00C869A0"/>
    <w:rsid w:val="00C86CFB"/>
    <w:rsid w:val="00C87DCC"/>
    <w:rsid w:val="00C900BC"/>
    <w:rsid w:val="00C911EF"/>
    <w:rsid w:val="00C93355"/>
    <w:rsid w:val="00C95268"/>
    <w:rsid w:val="00C965E5"/>
    <w:rsid w:val="00C96A97"/>
    <w:rsid w:val="00C97E76"/>
    <w:rsid w:val="00CA0784"/>
    <w:rsid w:val="00CA0786"/>
    <w:rsid w:val="00CA07C3"/>
    <w:rsid w:val="00CA0B1B"/>
    <w:rsid w:val="00CA180D"/>
    <w:rsid w:val="00CA1C9C"/>
    <w:rsid w:val="00CA2B00"/>
    <w:rsid w:val="00CA4C9D"/>
    <w:rsid w:val="00CA6927"/>
    <w:rsid w:val="00CA6A2F"/>
    <w:rsid w:val="00CA75F4"/>
    <w:rsid w:val="00CB1D92"/>
    <w:rsid w:val="00CB2749"/>
    <w:rsid w:val="00CB405F"/>
    <w:rsid w:val="00CB4381"/>
    <w:rsid w:val="00CB4438"/>
    <w:rsid w:val="00CB4EFF"/>
    <w:rsid w:val="00CB4F8A"/>
    <w:rsid w:val="00CB5EC7"/>
    <w:rsid w:val="00CB649D"/>
    <w:rsid w:val="00CC2200"/>
    <w:rsid w:val="00CC2A26"/>
    <w:rsid w:val="00CC30B3"/>
    <w:rsid w:val="00CC3BDE"/>
    <w:rsid w:val="00CC3C11"/>
    <w:rsid w:val="00CC3DF6"/>
    <w:rsid w:val="00CC44A0"/>
    <w:rsid w:val="00CC637C"/>
    <w:rsid w:val="00CC640D"/>
    <w:rsid w:val="00CC642C"/>
    <w:rsid w:val="00CD006F"/>
    <w:rsid w:val="00CD0BAA"/>
    <w:rsid w:val="00CD1A8A"/>
    <w:rsid w:val="00CD1BBD"/>
    <w:rsid w:val="00CD1CC5"/>
    <w:rsid w:val="00CD2672"/>
    <w:rsid w:val="00CD2715"/>
    <w:rsid w:val="00CD3C2A"/>
    <w:rsid w:val="00CD4DE9"/>
    <w:rsid w:val="00CD5074"/>
    <w:rsid w:val="00CD5856"/>
    <w:rsid w:val="00CD5B2F"/>
    <w:rsid w:val="00CD60ED"/>
    <w:rsid w:val="00CE0AAB"/>
    <w:rsid w:val="00CE1298"/>
    <w:rsid w:val="00CE2812"/>
    <w:rsid w:val="00CE2F86"/>
    <w:rsid w:val="00CE3F9D"/>
    <w:rsid w:val="00CE4D5B"/>
    <w:rsid w:val="00CE675C"/>
    <w:rsid w:val="00CE71D8"/>
    <w:rsid w:val="00CF14BE"/>
    <w:rsid w:val="00CF21DE"/>
    <w:rsid w:val="00CF2514"/>
    <w:rsid w:val="00CF3323"/>
    <w:rsid w:val="00CF43A2"/>
    <w:rsid w:val="00CF4827"/>
    <w:rsid w:val="00CF5762"/>
    <w:rsid w:val="00CF67E2"/>
    <w:rsid w:val="00CF6C3D"/>
    <w:rsid w:val="00CF7CB6"/>
    <w:rsid w:val="00D009EE"/>
    <w:rsid w:val="00D01BD3"/>
    <w:rsid w:val="00D024FC"/>
    <w:rsid w:val="00D0308B"/>
    <w:rsid w:val="00D03F8E"/>
    <w:rsid w:val="00D0533F"/>
    <w:rsid w:val="00D05858"/>
    <w:rsid w:val="00D05A20"/>
    <w:rsid w:val="00D061AF"/>
    <w:rsid w:val="00D06820"/>
    <w:rsid w:val="00D072B2"/>
    <w:rsid w:val="00D07B95"/>
    <w:rsid w:val="00D10880"/>
    <w:rsid w:val="00D10B35"/>
    <w:rsid w:val="00D10E61"/>
    <w:rsid w:val="00D1115F"/>
    <w:rsid w:val="00D122E3"/>
    <w:rsid w:val="00D126BF"/>
    <w:rsid w:val="00D13686"/>
    <w:rsid w:val="00D13DC2"/>
    <w:rsid w:val="00D13DC8"/>
    <w:rsid w:val="00D13E09"/>
    <w:rsid w:val="00D166F2"/>
    <w:rsid w:val="00D20BA8"/>
    <w:rsid w:val="00D20D85"/>
    <w:rsid w:val="00D20E82"/>
    <w:rsid w:val="00D23A7D"/>
    <w:rsid w:val="00D24CE6"/>
    <w:rsid w:val="00D252B9"/>
    <w:rsid w:val="00D25E37"/>
    <w:rsid w:val="00D26331"/>
    <w:rsid w:val="00D3052A"/>
    <w:rsid w:val="00D31B9B"/>
    <w:rsid w:val="00D322A5"/>
    <w:rsid w:val="00D335C6"/>
    <w:rsid w:val="00D339E8"/>
    <w:rsid w:val="00D34494"/>
    <w:rsid w:val="00D3478C"/>
    <w:rsid w:val="00D3525C"/>
    <w:rsid w:val="00D35E35"/>
    <w:rsid w:val="00D36037"/>
    <w:rsid w:val="00D36761"/>
    <w:rsid w:val="00D371FA"/>
    <w:rsid w:val="00D40961"/>
    <w:rsid w:val="00D4236C"/>
    <w:rsid w:val="00D45911"/>
    <w:rsid w:val="00D4619B"/>
    <w:rsid w:val="00D463AC"/>
    <w:rsid w:val="00D47F56"/>
    <w:rsid w:val="00D50064"/>
    <w:rsid w:val="00D50124"/>
    <w:rsid w:val="00D50806"/>
    <w:rsid w:val="00D50B80"/>
    <w:rsid w:val="00D50C48"/>
    <w:rsid w:val="00D50EA5"/>
    <w:rsid w:val="00D5172D"/>
    <w:rsid w:val="00D5187A"/>
    <w:rsid w:val="00D51D06"/>
    <w:rsid w:val="00D51EBD"/>
    <w:rsid w:val="00D523ED"/>
    <w:rsid w:val="00D52457"/>
    <w:rsid w:val="00D52B0B"/>
    <w:rsid w:val="00D5322F"/>
    <w:rsid w:val="00D53645"/>
    <w:rsid w:val="00D54B42"/>
    <w:rsid w:val="00D56D6F"/>
    <w:rsid w:val="00D5760F"/>
    <w:rsid w:val="00D60264"/>
    <w:rsid w:val="00D6096C"/>
    <w:rsid w:val="00D60D84"/>
    <w:rsid w:val="00D60F74"/>
    <w:rsid w:val="00D61583"/>
    <w:rsid w:val="00D61791"/>
    <w:rsid w:val="00D61A77"/>
    <w:rsid w:val="00D6218E"/>
    <w:rsid w:val="00D6314C"/>
    <w:rsid w:val="00D64ACB"/>
    <w:rsid w:val="00D70AFD"/>
    <w:rsid w:val="00D72497"/>
    <w:rsid w:val="00D725FE"/>
    <w:rsid w:val="00D7317B"/>
    <w:rsid w:val="00D738EF"/>
    <w:rsid w:val="00D74B58"/>
    <w:rsid w:val="00D7586B"/>
    <w:rsid w:val="00D76790"/>
    <w:rsid w:val="00D7718B"/>
    <w:rsid w:val="00D77217"/>
    <w:rsid w:val="00D81300"/>
    <w:rsid w:val="00D82490"/>
    <w:rsid w:val="00D835AE"/>
    <w:rsid w:val="00D84B99"/>
    <w:rsid w:val="00D85604"/>
    <w:rsid w:val="00D864B8"/>
    <w:rsid w:val="00D86A7F"/>
    <w:rsid w:val="00D87731"/>
    <w:rsid w:val="00D87D51"/>
    <w:rsid w:val="00D90CDF"/>
    <w:rsid w:val="00D910B8"/>
    <w:rsid w:val="00D9151B"/>
    <w:rsid w:val="00D922A8"/>
    <w:rsid w:val="00D92464"/>
    <w:rsid w:val="00D96181"/>
    <w:rsid w:val="00D96841"/>
    <w:rsid w:val="00D96A90"/>
    <w:rsid w:val="00D9722B"/>
    <w:rsid w:val="00DA0623"/>
    <w:rsid w:val="00DA11C1"/>
    <w:rsid w:val="00DA197A"/>
    <w:rsid w:val="00DA1B29"/>
    <w:rsid w:val="00DA2FC5"/>
    <w:rsid w:val="00DA318F"/>
    <w:rsid w:val="00DA4F4C"/>
    <w:rsid w:val="00DA5340"/>
    <w:rsid w:val="00DA7AC7"/>
    <w:rsid w:val="00DB07B1"/>
    <w:rsid w:val="00DB0BC8"/>
    <w:rsid w:val="00DB2585"/>
    <w:rsid w:val="00DB3355"/>
    <w:rsid w:val="00DB488E"/>
    <w:rsid w:val="00DB4CB0"/>
    <w:rsid w:val="00DB6C30"/>
    <w:rsid w:val="00DB7564"/>
    <w:rsid w:val="00DC14A6"/>
    <w:rsid w:val="00DC1932"/>
    <w:rsid w:val="00DC31AD"/>
    <w:rsid w:val="00DC342B"/>
    <w:rsid w:val="00DC3AD2"/>
    <w:rsid w:val="00DC6132"/>
    <w:rsid w:val="00DD03B4"/>
    <w:rsid w:val="00DD0649"/>
    <w:rsid w:val="00DD2B69"/>
    <w:rsid w:val="00DD2DC8"/>
    <w:rsid w:val="00DD42AF"/>
    <w:rsid w:val="00DD4947"/>
    <w:rsid w:val="00DD5391"/>
    <w:rsid w:val="00DD5DF3"/>
    <w:rsid w:val="00DD78E6"/>
    <w:rsid w:val="00DE01BE"/>
    <w:rsid w:val="00DE0466"/>
    <w:rsid w:val="00DE3255"/>
    <w:rsid w:val="00DE4515"/>
    <w:rsid w:val="00DE4D1F"/>
    <w:rsid w:val="00DE6A25"/>
    <w:rsid w:val="00DE7F92"/>
    <w:rsid w:val="00DF15A7"/>
    <w:rsid w:val="00DF1749"/>
    <w:rsid w:val="00DF1BBF"/>
    <w:rsid w:val="00DF33A1"/>
    <w:rsid w:val="00DF3686"/>
    <w:rsid w:val="00DF37E0"/>
    <w:rsid w:val="00DF41A2"/>
    <w:rsid w:val="00DF4308"/>
    <w:rsid w:val="00DF5523"/>
    <w:rsid w:val="00DF6D39"/>
    <w:rsid w:val="00E01864"/>
    <w:rsid w:val="00E0210D"/>
    <w:rsid w:val="00E025AC"/>
    <w:rsid w:val="00E0297C"/>
    <w:rsid w:val="00E029F5"/>
    <w:rsid w:val="00E03BAC"/>
    <w:rsid w:val="00E04538"/>
    <w:rsid w:val="00E04F9D"/>
    <w:rsid w:val="00E05C16"/>
    <w:rsid w:val="00E05D08"/>
    <w:rsid w:val="00E07D37"/>
    <w:rsid w:val="00E07F1A"/>
    <w:rsid w:val="00E10839"/>
    <w:rsid w:val="00E10CA6"/>
    <w:rsid w:val="00E11498"/>
    <w:rsid w:val="00E12455"/>
    <w:rsid w:val="00E14153"/>
    <w:rsid w:val="00E14417"/>
    <w:rsid w:val="00E15591"/>
    <w:rsid w:val="00E217A7"/>
    <w:rsid w:val="00E221FC"/>
    <w:rsid w:val="00E2227E"/>
    <w:rsid w:val="00E237A1"/>
    <w:rsid w:val="00E2506C"/>
    <w:rsid w:val="00E2555A"/>
    <w:rsid w:val="00E258A9"/>
    <w:rsid w:val="00E27025"/>
    <w:rsid w:val="00E274BE"/>
    <w:rsid w:val="00E27DFB"/>
    <w:rsid w:val="00E27E2D"/>
    <w:rsid w:val="00E3008A"/>
    <w:rsid w:val="00E3149F"/>
    <w:rsid w:val="00E325B2"/>
    <w:rsid w:val="00E3301F"/>
    <w:rsid w:val="00E330A8"/>
    <w:rsid w:val="00E35AC6"/>
    <w:rsid w:val="00E35D63"/>
    <w:rsid w:val="00E37E60"/>
    <w:rsid w:val="00E424BB"/>
    <w:rsid w:val="00E424D1"/>
    <w:rsid w:val="00E43028"/>
    <w:rsid w:val="00E43098"/>
    <w:rsid w:val="00E43A61"/>
    <w:rsid w:val="00E44A7B"/>
    <w:rsid w:val="00E45878"/>
    <w:rsid w:val="00E46478"/>
    <w:rsid w:val="00E465D3"/>
    <w:rsid w:val="00E46AF0"/>
    <w:rsid w:val="00E47D74"/>
    <w:rsid w:val="00E47FDD"/>
    <w:rsid w:val="00E50DE7"/>
    <w:rsid w:val="00E5205F"/>
    <w:rsid w:val="00E5385C"/>
    <w:rsid w:val="00E54AF7"/>
    <w:rsid w:val="00E55785"/>
    <w:rsid w:val="00E55D28"/>
    <w:rsid w:val="00E560E2"/>
    <w:rsid w:val="00E56F45"/>
    <w:rsid w:val="00E62DE6"/>
    <w:rsid w:val="00E631FE"/>
    <w:rsid w:val="00E640AD"/>
    <w:rsid w:val="00E642FB"/>
    <w:rsid w:val="00E645A5"/>
    <w:rsid w:val="00E65113"/>
    <w:rsid w:val="00E654A7"/>
    <w:rsid w:val="00E66EC7"/>
    <w:rsid w:val="00E6716A"/>
    <w:rsid w:val="00E672A9"/>
    <w:rsid w:val="00E67F37"/>
    <w:rsid w:val="00E67F3F"/>
    <w:rsid w:val="00E719EA"/>
    <w:rsid w:val="00E71A8F"/>
    <w:rsid w:val="00E71E08"/>
    <w:rsid w:val="00E73DE0"/>
    <w:rsid w:val="00E74122"/>
    <w:rsid w:val="00E755F8"/>
    <w:rsid w:val="00E75C32"/>
    <w:rsid w:val="00E7708F"/>
    <w:rsid w:val="00E772E5"/>
    <w:rsid w:val="00E77A49"/>
    <w:rsid w:val="00E80AD9"/>
    <w:rsid w:val="00E80BBB"/>
    <w:rsid w:val="00E824C8"/>
    <w:rsid w:val="00E840D0"/>
    <w:rsid w:val="00E871EC"/>
    <w:rsid w:val="00E902B8"/>
    <w:rsid w:val="00E90441"/>
    <w:rsid w:val="00E90852"/>
    <w:rsid w:val="00E90D18"/>
    <w:rsid w:val="00E91F24"/>
    <w:rsid w:val="00E94A30"/>
    <w:rsid w:val="00E95010"/>
    <w:rsid w:val="00E95646"/>
    <w:rsid w:val="00E95C2E"/>
    <w:rsid w:val="00E95C9C"/>
    <w:rsid w:val="00E96367"/>
    <w:rsid w:val="00EA07A3"/>
    <w:rsid w:val="00EA26DA"/>
    <w:rsid w:val="00EA6524"/>
    <w:rsid w:val="00EA6A73"/>
    <w:rsid w:val="00EA77D9"/>
    <w:rsid w:val="00EB16D9"/>
    <w:rsid w:val="00EB2328"/>
    <w:rsid w:val="00EB25C4"/>
    <w:rsid w:val="00EB2AC8"/>
    <w:rsid w:val="00EB3338"/>
    <w:rsid w:val="00EB40FB"/>
    <w:rsid w:val="00EB4F08"/>
    <w:rsid w:val="00EB6CAF"/>
    <w:rsid w:val="00EC03B5"/>
    <w:rsid w:val="00EC05AE"/>
    <w:rsid w:val="00EC0995"/>
    <w:rsid w:val="00EC1A92"/>
    <w:rsid w:val="00EC2BD4"/>
    <w:rsid w:val="00EC47B9"/>
    <w:rsid w:val="00EC5A6D"/>
    <w:rsid w:val="00EC5F85"/>
    <w:rsid w:val="00EC6566"/>
    <w:rsid w:val="00EC6D21"/>
    <w:rsid w:val="00ED0362"/>
    <w:rsid w:val="00ED14C7"/>
    <w:rsid w:val="00ED1C53"/>
    <w:rsid w:val="00ED32F2"/>
    <w:rsid w:val="00ED450F"/>
    <w:rsid w:val="00ED660F"/>
    <w:rsid w:val="00ED7A66"/>
    <w:rsid w:val="00ED7B5A"/>
    <w:rsid w:val="00EE05A7"/>
    <w:rsid w:val="00EE0D2D"/>
    <w:rsid w:val="00EE12F8"/>
    <w:rsid w:val="00EE4DE3"/>
    <w:rsid w:val="00EE58AF"/>
    <w:rsid w:val="00EE7043"/>
    <w:rsid w:val="00EE7DE5"/>
    <w:rsid w:val="00EF27FD"/>
    <w:rsid w:val="00EF3218"/>
    <w:rsid w:val="00EF33C4"/>
    <w:rsid w:val="00EF3F4A"/>
    <w:rsid w:val="00EF4ED6"/>
    <w:rsid w:val="00EF57B2"/>
    <w:rsid w:val="00EF59D2"/>
    <w:rsid w:val="00EF664D"/>
    <w:rsid w:val="00F00C21"/>
    <w:rsid w:val="00F013CF"/>
    <w:rsid w:val="00F0172B"/>
    <w:rsid w:val="00F02E94"/>
    <w:rsid w:val="00F044E2"/>
    <w:rsid w:val="00F04EF7"/>
    <w:rsid w:val="00F05838"/>
    <w:rsid w:val="00F07180"/>
    <w:rsid w:val="00F07F4C"/>
    <w:rsid w:val="00F1154B"/>
    <w:rsid w:val="00F11BEF"/>
    <w:rsid w:val="00F11F53"/>
    <w:rsid w:val="00F125A4"/>
    <w:rsid w:val="00F136A0"/>
    <w:rsid w:val="00F13974"/>
    <w:rsid w:val="00F13D46"/>
    <w:rsid w:val="00F13DAD"/>
    <w:rsid w:val="00F16189"/>
    <w:rsid w:val="00F204B0"/>
    <w:rsid w:val="00F20B22"/>
    <w:rsid w:val="00F20D3C"/>
    <w:rsid w:val="00F216BD"/>
    <w:rsid w:val="00F22586"/>
    <w:rsid w:val="00F2391A"/>
    <w:rsid w:val="00F23BFC"/>
    <w:rsid w:val="00F2417F"/>
    <w:rsid w:val="00F24465"/>
    <w:rsid w:val="00F24784"/>
    <w:rsid w:val="00F24886"/>
    <w:rsid w:val="00F251C9"/>
    <w:rsid w:val="00F254D3"/>
    <w:rsid w:val="00F25A21"/>
    <w:rsid w:val="00F268B7"/>
    <w:rsid w:val="00F26CD3"/>
    <w:rsid w:val="00F270D5"/>
    <w:rsid w:val="00F2754A"/>
    <w:rsid w:val="00F27B0F"/>
    <w:rsid w:val="00F30582"/>
    <w:rsid w:val="00F31807"/>
    <w:rsid w:val="00F32F4D"/>
    <w:rsid w:val="00F34260"/>
    <w:rsid w:val="00F345D2"/>
    <w:rsid w:val="00F34759"/>
    <w:rsid w:val="00F347F9"/>
    <w:rsid w:val="00F348A9"/>
    <w:rsid w:val="00F34A81"/>
    <w:rsid w:val="00F36EAB"/>
    <w:rsid w:val="00F37A4B"/>
    <w:rsid w:val="00F37D5F"/>
    <w:rsid w:val="00F40C7C"/>
    <w:rsid w:val="00F41927"/>
    <w:rsid w:val="00F41D55"/>
    <w:rsid w:val="00F41E22"/>
    <w:rsid w:val="00F429BE"/>
    <w:rsid w:val="00F43B6F"/>
    <w:rsid w:val="00F43F5D"/>
    <w:rsid w:val="00F445F2"/>
    <w:rsid w:val="00F45903"/>
    <w:rsid w:val="00F47419"/>
    <w:rsid w:val="00F476A4"/>
    <w:rsid w:val="00F51F77"/>
    <w:rsid w:val="00F53933"/>
    <w:rsid w:val="00F556E8"/>
    <w:rsid w:val="00F56603"/>
    <w:rsid w:val="00F577E2"/>
    <w:rsid w:val="00F57CE4"/>
    <w:rsid w:val="00F605E5"/>
    <w:rsid w:val="00F61F0F"/>
    <w:rsid w:val="00F63A96"/>
    <w:rsid w:val="00F63FBC"/>
    <w:rsid w:val="00F646EB"/>
    <w:rsid w:val="00F64756"/>
    <w:rsid w:val="00F64917"/>
    <w:rsid w:val="00F6598A"/>
    <w:rsid w:val="00F670F4"/>
    <w:rsid w:val="00F675CF"/>
    <w:rsid w:val="00F700AB"/>
    <w:rsid w:val="00F718FA"/>
    <w:rsid w:val="00F7387E"/>
    <w:rsid w:val="00F75167"/>
    <w:rsid w:val="00F761EF"/>
    <w:rsid w:val="00F802EB"/>
    <w:rsid w:val="00F806E1"/>
    <w:rsid w:val="00F80F68"/>
    <w:rsid w:val="00F8201E"/>
    <w:rsid w:val="00F821FC"/>
    <w:rsid w:val="00F82D44"/>
    <w:rsid w:val="00F84327"/>
    <w:rsid w:val="00F86D39"/>
    <w:rsid w:val="00F876F0"/>
    <w:rsid w:val="00F87700"/>
    <w:rsid w:val="00F938AA"/>
    <w:rsid w:val="00F93D60"/>
    <w:rsid w:val="00F96760"/>
    <w:rsid w:val="00F96A32"/>
    <w:rsid w:val="00F97E90"/>
    <w:rsid w:val="00FA081C"/>
    <w:rsid w:val="00FA1548"/>
    <w:rsid w:val="00FA1605"/>
    <w:rsid w:val="00FA4E52"/>
    <w:rsid w:val="00FA5518"/>
    <w:rsid w:val="00FA5575"/>
    <w:rsid w:val="00FA5EE1"/>
    <w:rsid w:val="00FA74C9"/>
    <w:rsid w:val="00FB0E99"/>
    <w:rsid w:val="00FB2E79"/>
    <w:rsid w:val="00FB4079"/>
    <w:rsid w:val="00FB501C"/>
    <w:rsid w:val="00FB51CB"/>
    <w:rsid w:val="00FB5C2E"/>
    <w:rsid w:val="00FB67FF"/>
    <w:rsid w:val="00FC1BFF"/>
    <w:rsid w:val="00FC2CB7"/>
    <w:rsid w:val="00FC300F"/>
    <w:rsid w:val="00FC456B"/>
    <w:rsid w:val="00FC6ACC"/>
    <w:rsid w:val="00FC743E"/>
    <w:rsid w:val="00FC76F3"/>
    <w:rsid w:val="00FD0891"/>
    <w:rsid w:val="00FD10BE"/>
    <w:rsid w:val="00FD11B3"/>
    <w:rsid w:val="00FD1898"/>
    <w:rsid w:val="00FD29D8"/>
    <w:rsid w:val="00FD39B2"/>
    <w:rsid w:val="00FD3BD2"/>
    <w:rsid w:val="00FD44DB"/>
    <w:rsid w:val="00FD567F"/>
    <w:rsid w:val="00FD6679"/>
    <w:rsid w:val="00FD712A"/>
    <w:rsid w:val="00FD71C3"/>
    <w:rsid w:val="00FD7396"/>
    <w:rsid w:val="00FE0884"/>
    <w:rsid w:val="00FE0BD8"/>
    <w:rsid w:val="00FE344A"/>
    <w:rsid w:val="00FE3F2E"/>
    <w:rsid w:val="00FE48D2"/>
    <w:rsid w:val="00FE6603"/>
    <w:rsid w:val="00FE76CB"/>
    <w:rsid w:val="00FF0130"/>
    <w:rsid w:val="00FF2035"/>
    <w:rsid w:val="00FF25DA"/>
    <w:rsid w:val="00FF4A24"/>
    <w:rsid w:val="00FF4DE3"/>
    <w:rsid w:val="00FF530F"/>
    <w:rsid w:val="00FF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1E183"/>
  <w14:defaultImageDpi w14:val="0"/>
  <w15:docId w15:val="{05EB21F9-0909-47FE-9421-8F92F502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uiPriority="0"/>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C7083"/>
    <w:pPr>
      <w:jc w:val="both"/>
    </w:pPr>
    <w:rPr>
      <w:rFonts w:ascii="Times New Roman" w:hAnsi="Times New Roman" w:cs="Times New Roman"/>
    </w:rPr>
  </w:style>
  <w:style w:type="paragraph" w:styleId="10">
    <w:name w:val="heading 1"/>
    <w:basedOn w:val="a0"/>
    <w:next w:val="a0"/>
    <w:link w:val="11"/>
    <w:uiPriority w:val="99"/>
    <w:qFormat/>
    <w:pPr>
      <w:keepNext/>
      <w:outlineLvl w:val="0"/>
    </w:pPr>
    <w:rPr>
      <w:b/>
      <w:bCs/>
      <w:kern w:val="32"/>
      <w:sz w:val="22"/>
      <w:szCs w:val="32"/>
      <w:lang w:eastAsia="en-US"/>
    </w:rPr>
  </w:style>
  <w:style w:type="paragraph" w:styleId="2">
    <w:name w:val="heading 2"/>
    <w:basedOn w:val="a0"/>
    <w:next w:val="a0"/>
    <w:link w:val="20"/>
    <w:uiPriority w:val="99"/>
    <w:qFormat/>
    <w:pPr>
      <w:keepNext/>
      <w:spacing w:before="240" w:after="60"/>
      <w:outlineLvl w:val="1"/>
    </w:pPr>
    <w:rPr>
      <w:rFonts w:ascii="Cambria" w:hAnsi="Cambria"/>
      <w:b/>
      <w:bCs/>
      <w:i/>
      <w:iCs/>
      <w:sz w:val="28"/>
      <w:szCs w:val="28"/>
      <w:lang w:eastAsia="en-US"/>
    </w:rPr>
  </w:style>
  <w:style w:type="paragraph" w:styleId="3">
    <w:name w:val="heading 3"/>
    <w:basedOn w:val="a0"/>
    <w:next w:val="a0"/>
    <w:link w:val="30"/>
    <w:uiPriority w:val="99"/>
    <w:qFormat/>
    <w:pPr>
      <w:keepNext/>
      <w:spacing w:before="240" w:after="60"/>
      <w:outlineLvl w:val="2"/>
    </w:pPr>
    <w:rPr>
      <w:rFonts w:ascii="Cambria" w:hAnsi="Cambria"/>
      <w:b/>
      <w:bCs/>
      <w:sz w:val="26"/>
      <w:szCs w:val="26"/>
      <w:lang w:eastAsia="en-US"/>
    </w:rPr>
  </w:style>
  <w:style w:type="paragraph" w:styleId="4">
    <w:name w:val="heading 4"/>
    <w:basedOn w:val="a0"/>
    <w:next w:val="a0"/>
    <w:link w:val="40"/>
    <w:uiPriority w:val="99"/>
    <w:qFormat/>
    <w:pPr>
      <w:keepNext/>
      <w:spacing w:before="240" w:after="60"/>
      <w:outlineLvl w:val="3"/>
    </w:pPr>
    <w:rPr>
      <w:rFonts w:ascii="Calibri" w:hAnsi="Calibri"/>
      <w:b/>
      <w:bCs/>
      <w:sz w:val="28"/>
      <w:szCs w:val="28"/>
      <w:lang w:eastAsia="en-US"/>
    </w:rPr>
  </w:style>
  <w:style w:type="paragraph" w:styleId="5">
    <w:name w:val="heading 5"/>
    <w:basedOn w:val="a0"/>
    <w:next w:val="a0"/>
    <w:link w:val="50"/>
    <w:uiPriority w:val="99"/>
    <w:qFormat/>
    <w:pPr>
      <w:spacing w:before="240" w:after="60"/>
      <w:outlineLvl w:val="4"/>
    </w:pPr>
    <w:rPr>
      <w:rFonts w:ascii="Calibri" w:hAnsi="Calibri"/>
      <w:b/>
      <w:bCs/>
      <w:i/>
      <w:iCs/>
      <w:sz w:val="26"/>
      <w:szCs w:val="26"/>
      <w:lang w:eastAsia="en-US"/>
    </w:rPr>
  </w:style>
  <w:style w:type="paragraph" w:styleId="6">
    <w:name w:val="heading 6"/>
    <w:basedOn w:val="a0"/>
    <w:next w:val="a0"/>
    <w:link w:val="60"/>
    <w:uiPriority w:val="99"/>
    <w:qFormat/>
    <w:pPr>
      <w:spacing w:before="240" w:after="60"/>
      <w:outlineLvl w:val="5"/>
    </w:pPr>
    <w:rPr>
      <w:rFonts w:ascii="Calibri" w:hAnsi="Calibri"/>
      <w:b/>
      <w:bCs/>
      <w:sz w:val="22"/>
      <w:szCs w:val="22"/>
      <w:lang w:eastAsia="en-US"/>
    </w:rPr>
  </w:style>
  <w:style w:type="paragraph" w:styleId="7">
    <w:name w:val="heading 7"/>
    <w:basedOn w:val="a0"/>
    <w:next w:val="a0"/>
    <w:link w:val="70"/>
    <w:uiPriority w:val="99"/>
    <w:qFormat/>
    <w:pPr>
      <w:spacing w:before="240" w:after="60"/>
      <w:outlineLvl w:val="6"/>
    </w:pPr>
    <w:rPr>
      <w:rFonts w:ascii="Calibri" w:hAnsi="Calibri"/>
      <w:sz w:val="24"/>
      <w:szCs w:val="24"/>
      <w:lang w:eastAsia="en-US"/>
    </w:rPr>
  </w:style>
  <w:style w:type="paragraph" w:styleId="8">
    <w:name w:val="heading 8"/>
    <w:basedOn w:val="a0"/>
    <w:next w:val="a0"/>
    <w:link w:val="80"/>
    <w:uiPriority w:val="99"/>
    <w:qFormat/>
    <w:pPr>
      <w:spacing w:before="240" w:after="60"/>
      <w:outlineLvl w:val="7"/>
    </w:pPr>
    <w:rPr>
      <w:rFonts w:ascii="Calibri" w:hAnsi="Calibri"/>
      <w:i/>
      <w:iCs/>
      <w:sz w:val="24"/>
      <w:szCs w:val="24"/>
      <w:lang w:eastAsia="en-US"/>
    </w:rPr>
  </w:style>
  <w:style w:type="paragraph" w:styleId="9">
    <w:name w:val="heading 9"/>
    <w:basedOn w:val="a0"/>
    <w:next w:val="a0"/>
    <w:link w:val="90"/>
    <w:uiPriority w:val="99"/>
    <w:qFormat/>
    <w:pPr>
      <w:spacing w:before="240" w:after="60"/>
      <w:outlineLvl w:val="8"/>
    </w:pPr>
    <w:rPr>
      <w:rFonts w:ascii="Cambria" w:hAnsi="Cambria"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Pr>
      <w:rFonts w:ascii="Times New Roman" w:hAnsi="Times New Roman" w:cs="Times New Roman"/>
      <w:b/>
      <w:bCs/>
      <w:kern w:val="32"/>
      <w:sz w:val="32"/>
      <w:szCs w:val="32"/>
    </w:rPr>
  </w:style>
  <w:style w:type="character" w:customStyle="1" w:styleId="20">
    <w:name w:val="Заголовок 2 Знак"/>
    <w:link w:val="2"/>
    <w:uiPriority w:val="99"/>
    <w:locked/>
    <w:rPr>
      <w:rFonts w:ascii="Cambria" w:hAnsi="Cambria" w:cs="Times New Roman"/>
      <w:b/>
      <w:bCs/>
      <w:i/>
      <w:iCs/>
      <w:sz w:val="28"/>
      <w:szCs w:val="28"/>
    </w:rPr>
  </w:style>
  <w:style w:type="character" w:customStyle="1" w:styleId="30">
    <w:name w:val="Заголовок 3 Знак"/>
    <w:link w:val="3"/>
    <w:uiPriority w:val="99"/>
    <w:locked/>
    <w:rPr>
      <w:rFonts w:ascii="Cambria" w:hAnsi="Cambria" w:cs="Times New Roman"/>
      <w:b/>
      <w:bCs/>
      <w:sz w:val="26"/>
      <w:szCs w:val="26"/>
    </w:rPr>
  </w:style>
  <w:style w:type="character" w:customStyle="1" w:styleId="40">
    <w:name w:val="Заголовок 4 Знак"/>
    <w:link w:val="4"/>
    <w:uiPriority w:val="99"/>
    <w:locked/>
    <w:rPr>
      <w:rFonts w:cs="Times New Roman"/>
      <w:b/>
      <w:bCs/>
      <w:sz w:val="28"/>
      <w:szCs w:val="28"/>
    </w:rPr>
  </w:style>
  <w:style w:type="character" w:customStyle="1" w:styleId="50">
    <w:name w:val="Заголовок 5 Знак"/>
    <w:link w:val="5"/>
    <w:uiPriority w:val="99"/>
    <w:locked/>
    <w:rPr>
      <w:rFonts w:cs="Times New Roman"/>
      <w:b/>
      <w:bCs/>
      <w:i/>
      <w:iCs/>
      <w:sz w:val="26"/>
      <w:szCs w:val="26"/>
    </w:rPr>
  </w:style>
  <w:style w:type="character" w:customStyle="1" w:styleId="60">
    <w:name w:val="Заголовок 6 Знак"/>
    <w:link w:val="6"/>
    <w:uiPriority w:val="99"/>
    <w:locked/>
    <w:rPr>
      <w:rFonts w:cs="Times New Roman"/>
      <w:b/>
      <w:bCs/>
    </w:rPr>
  </w:style>
  <w:style w:type="character" w:customStyle="1" w:styleId="70">
    <w:name w:val="Заголовок 7 Знак"/>
    <w:link w:val="7"/>
    <w:uiPriority w:val="99"/>
    <w:locked/>
    <w:rPr>
      <w:rFonts w:cs="Times New Roman"/>
      <w:sz w:val="24"/>
      <w:szCs w:val="24"/>
    </w:rPr>
  </w:style>
  <w:style w:type="character" w:customStyle="1" w:styleId="80">
    <w:name w:val="Заголовок 8 Знак"/>
    <w:link w:val="8"/>
    <w:uiPriority w:val="99"/>
    <w:locked/>
    <w:rPr>
      <w:rFonts w:cs="Times New Roman"/>
      <w:i/>
      <w:iCs/>
      <w:sz w:val="24"/>
      <w:szCs w:val="24"/>
    </w:rPr>
  </w:style>
  <w:style w:type="character" w:customStyle="1" w:styleId="90">
    <w:name w:val="Заголовок 9 Знак"/>
    <w:link w:val="9"/>
    <w:uiPriority w:val="99"/>
    <w:locked/>
    <w:rPr>
      <w:rFonts w:ascii="Cambria" w:hAnsi="Cambria" w:cs="Arial"/>
    </w:rPr>
  </w:style>
  <w:style w:type="paragraph" w:styleId="a4">
    <w:name w:val="Title"/>
    <w:basedOn w:val="a0"/>
    <w:next w:val="a0"/>
    <w:link w:val="a5"/>
    <w:uiPriority w:val="99"/>
    <w:qFormat/>
    <w:pPr>
      <w:spacing w:before="240" w:after="60"/>
      <w:jc w:val="center"/>
      <w:outlineLvl w:val="0"/>
    </w:pPr>
    <w:rPr>
      <w:rFonts w:ascii="Cambria" w:hAnsi="Cambria"/>
      <w:b/>
      <w:bCs/>
      <w:kern w:val="28"/>
      <w:sz w:val="32"/>
      <w:szCs w:val="32"/>
      <w:lang w:eastAsia="en-US"/>
    </w:rPr>
  </w:style>
  <w:style w:type="character" w:styleId="a6">
    <w:name w:val="Strong"/>
    <w:uiPriority w:val="99"/>
    <w:qFormat/>
    <w:rPr>
      <w:rFonts w:cs="Times New Roman"/>
      <w:b/>
      <w:bCs/>
    </w:rPr>
  </w:style>
  <w:style w:type="character" w:customStyle="1" w:styleId="a5">
    <w:name w:val="Заголовок Знак"/>
    <w:link w:val="a4"/>
    <w:uiPriority w:val="99"/>
    <w:locked/>
    <w:rPr>
      <w:rFonts w:ascii="Cambria" w:hAnsi="Cambria" w:cs="Times New Roman"/>
      <w:b/>
      <w:bCs/>
      <w:kern w:val="28"/>
      <w:sz w:val="32"/>
      <w:szCs w:val="32"/>
    </w:rPr>
  </w:style>
  <w:style w:type="character" w:styleId="a7">
    <w:name w:val="Emphasis"/>
    <w:uiPriority w:val="20"/>
    <w:qFormat/>
    <w:rPr>
      <w:rFonts w:ascii="Calibri" w:hAnsi="Calibri" w:cs="Times New Roman"/>
      <w:b/>
      <w:i/>
      <w:iCs/>
    </w:rPr>
  </w:style>
  <w:style w:type="paragraph" w:styleId="a8">
    <w:name w:val="TOC Heading"/>
    <w:basedOn w:val="10"/>
    <w:next w:val="a0"/>
    <w:uiPriority w:val="99"/>
    <w:qFormat/>
    <w:pPr>
      <w:outlineLvl w:val="9"/>
    </w:pPr>
  </w:style>
  <w:style w:type="paragraph" w:customStyle="1" w:styleId="FR2">
    <w:name w:val="FR2"/>
    <w:uiPriority w:val="99"/>
    <w:pPr>
      <w:widowControl w:val="0"/>
      <w:autoSpaceDE w:val="0"/>
      <w:autoSpaceDN w:val="0"/>
      <w:spacing w:before="20" w:after="40"/>
      <w:ind w:left="680"/>
    </w:pPr>
    <w:rPr>
      <w:rFonts w:ascii="Arial" w:hAnsi="Arial" w:cs="Arial"/>
      <w:i/>
      <w:iCs/>
    </w:rPr>
  </w:style>
  <w:style w:type="paragraph" w:styleId="21">
    <w:name w:val="Body Text 2"/>
    <w:basedOn w:val="a0"/>
    <w:link w:val="22"/>
    <w:uiPriority w:val="99"/>
    <w:rPr>
      <w:rFonts w:ascii="Calibri" w:hAnsi="Calibri"/>
      <w:color w:val="FF0000"/>
      <w:sz w:val="22"/>
      <w:szCs w:val="22"/>
      <w:lang w:eastAsia="en-US"/>
    </w:rPr>
  </w:style>
  <w:style w:type="character" w:customStyle="1" w:styleId="22">
    <w:name w:val="Основной текст 2 Знак"/>
    <w:link w:val="21"/>
    <w:uiPriority w:val="99"/>
    <w:locked/>
    <w:rPr>
      <w:rFonts w:ascii="Calibri" w:hAnsi="Calibri" w:cs="Times New Roman"/>
      <w:color w:val="FF0000"/>
    </w:rPr>
  </w:style>
  <w:style w:type="paragraph" w:styleId="31">
    <w:name w:val="Body Text 3"/>
    <w:basedOn w:val="a0"/>
    <w:link w:val="32"/>
    <w:uiPriority w:val="99"/>
    <w:pPr>
      <w:spacing w:after="120"/>
      <w:ind w:right="-57"/>
    </w:pPr>
    <w:rPr>
      <w:rFonts w:ascii="Calibri" w:hAnsi="Calibri"/>
      <w:sz w:val="24"/>
      <w:szCs w:val="24"/>
      <w:lang w:eastAsia="en-US"/>
    </w:rPr>
  </w:style>
  <w:style w:type="character" w:customStyle="1" w:styleId="32">
    <w:name w:val="Основной текст 3 Знак"/>
    <w:link w:val="31"/>
    <w:uiPriority w:val="99"/>
    <w:locked/>
    <w:rPr>
      <w:rFonts w:ascii="Calibri" w:hAnsi="Calibri" w:cs="Times New Roman"/>
      <w:sz w:val="24"/>
      <w:szCs w:val="24"/>
    </w:rPr>
  </w:style>
  <w:style w:type="paragraph" w:customStyle="1" w:styleId="ConsPlusNormal">
    <w:name w:val="ConsPlusNormal"/>
    <w:pPr>
      <w:widowControl w:val="0"/>
      <w:autoSpaceDE w:val="0"/>
      <w:autoSpaceDN w:val="0"/>
      <w:adjustRightInd w:val="0"/>
      <w:spacing w:before="40" w:after="40"/>
      <w:ind w:firstLine="720"/>
    </w:pPr>
    <w:rPr>
      <w:rFonts w:ascii="Arial" w:hAnsi="Arial" w:cs="Arial"/>
    </w:rPr>
  </w:style>
  <w:style w:type="paragraph" w:styleId="12">
    <w:name w:val="toc 1"/>
    <w:basedOn w:val="a0"/>
    <w:next w:val="a0"/>
    <w:autoRedefine/>
    <w:uiPriority w:val="39"/>
    <w:rsid w:val="00EA07A3"/>
    <w:pPr>
      <w:tabs>
        <w:tab w:val="left" w:pos="284"/>
        <w:tab w:val="right" w:leader="dot" w:pos="10206"/>
      </w:tabs>
    </w:pPr>
    <w:rPr>
      <w:noProof/>
      <w:sz w:val="22"/>
      <w:szCs w:val="24"/>
      <w:lang w:eastAsia="en-US"/>
    </w:rPr>
  </w:style>
  <w:style w:type="character" w:styleId="a9">
    <w:name w:val="Hyperlink"/>
    <w:uiPriority w:val="99"/>
    <w:rPr>
      <w:rFonts w:cs="Times New Roman"/>
      <w:color w:val="0000FF"/>
      <w:u w:val="single"/>
    </w:rPr>
  </w:style>
  <w:style w:type="paragraph" w:styleId="aa">
    <w:name w:val="footer"/>
    <w:basedOn w:val="a0"/>
    <w:link w:val="ab"/>
    <w:uiPriority w:val="99"/>
    <w:pPr>
      <w:tabs>
        <w:tab w:val="center" w:pos="4677"/>
        <w:tab w:val="right" w:pos="9355"/>
      </w:tabs>
    </w:pPr>
    <w:rPr>
      <w:rFonts w:ascii="Calibri" w:hAnsi="Calibri"/>
      <w:sz w:val="24"/>
      <w:szCs w:val="24"/>
      <w:lang w:eastAsia="en-US"/>
    </w:rPr>
  </w:style>
  <w:style w:type="character" w:customStyle="1" w:styleId="ab">
    <w:name w:val="Нижний колонтитул Знак"/>
    <w:link w:val="aa"/>
    <w:uiPriority w:val="99"/>
    <w:locked/>
    <w:rPr>
      <w:rFonts w:ascii="Calibri" w:hAnsi="Calibri" w:cs="Times New Roman"/>
      <w:sz w:val="24"/>
      <w:szCs w:val="24"/>
    </w:rPr>
  </w:style>
  <w:style w:type="character" w:styleId="ac">
    <w:name w:val="page number"/>
    <w:uiPriority w:val="99"/>
    <w:rPr>
      <w:rFonts w:cs="Times New Roman"/>
    </w:rPr>
  </w:style>
  <w:style w:type="paragraph" w:customStyle="1" w:styleId="ConsTitle">
    <w:name w:val="ConsTitle"/>
    <w:uiPriority w:val="99"/>
    <w:pPr>
      <w:widowControl w:val="0"/>
      <w:autoSpaceDE w:val="0"/>
      <w:autoSpaceDN w:val="0"/>
      <w:spacing w:before="40" w:after="40"/>
    </w:pPr>
    <w:rPr>
      <w:rFonts w:ascii="Arial" w:hAnsi="Arial" w:cs="Arial"/>
      <w:b/>
      <w:bCs/>
    </w:rPr>
  </w:style>
  <w:style w:type="paragraph" w:styleId="ad">
    <w:name w:val="Body Text"/>
    <w:basedOn w:val="a0"/>
    <w:link w:val="ae"/>
    <w:uiPriority w:val="99"/>
    <w:pPr>
      <w:spacing w:after="120"/>
    </w:pPr>
    <w:rPr>
      <w:rFonts w:ascii="Calibri" w:hAnsi="Calibri"/>
      <w:sz w:val="24"/>
      <w:szCs w:val="24"/>
      <w:lang w:eastAsia="en-US"/>
    </w:rPr>
  </w:style>
  <w:style w:type="character" w:customStyle="1" w:styleId="ae">
    <w:name w:val="Основной текст Знак"/>
    <w:link w:val="ad"/>
    <w:uiPriority w:val="99"/>
    <w:locked/>
    <w:rPr>
      <w:rFonts w:ascii="Calibri" w:hAnsi="Calibri" w:cs="Times New Roman"/>
      <w:sz w:val="24"/>
      <w:szCs w:val="24"/>
    </w:rPr>
  </w:style>
  <w:style w:type="paragraph" w:styleId="23">
    <w:name w:val="Body Text Indent 2"/>
    <w:basedOn w:val="a0"/>
    <w:link w:val="24"/>
    <w:uiPriority w:val="99"/>
    <w:pPr>
      <w:spacing w:after="120" w:line="480" w:lineRule="auto"/>
      <w:ind w:left="283"/>
    </w:pPr>
    <w:rPr>
      <w:rFonts w:ascii="Calibri" w:hAnsi="Calibri"/>
      <w:sz w:val="24"/>
      <w:szCs w:val="24"/>
      <w:lang w:eastAsia="en-US"/>
    </w:rPr>
  </w:style>
  <w:style w:type="character" w:customStyle="1" w:styleId="24">
    <w:name w:val="Основной текст с отступом 2 Знак"/>
    <w:link w:val="23"/>
    <w:uiPriority w:val="99"/>
    <w:locked/>
    <w:rPr>
      <w:rFonts w:ascii="Calibri" w:hAnsi="Calibri" w:cs="Times New Roman"/>
      <w:sz w:val="24"/>
      <w:szCs w:val="24"/>
    </w:rPr>
  </w:style>
  <w:style w:type="paragraph" w:styleId="af">
    <w:name w:val="header"/>
    <w:basedOn w:val="a0"/>
    <w:link w:val="af0"/>
    <w:uiPriority w:val="99"/>
    <w:pPr>
      <w:tabs>
        <w:tab w:val="center" w:pos="4677"/>
        <w:tab w:val="right" w:pos="9355"/>
      </w:tabs>
    </w:pPr>
    <w:rPr>
      <w:rFonts w:ascii="Calibri" w:hAnsi="Calibri"/>
      <w:sz w:val="24"/>
      <w:szCs w:val="24"/>
      <w:lang w:eastAsia="en-US"/>
    </w:rPr>
  </w:style>
  <w:style w:type="character" w:customStyle="1" w:styleId="af0">
    <w:name w:val="Верхний колонтитул Знак"/>
    <w:link w:val="af"/>
    <w:uiPriority w:val="99"/>
    <w:locked/>
    <w:rPr>
      <w:rFonts w:ascii="Calibri" w:hAnsi="Calibri" w:cs="Times New Roman"/>
      <w:sz w:val="24"/>
      <w:szCs w:val="24"/>
    </w:rPr>
  </w:style>
  <w:style w:type="paragraph" w:customStyle="1" w:styleId="ConsNormal">
    <w:name w:val="ConsNormal"/>
    <w:link w:val="ConsNormal0"/>
    <w:uiPriority w:val="99"/>
    <w:pPr>
      <w:spacing w:before="40" w:after="40"/>
      <w:ind w:firstLine="720"/>
    </w:pPr>
    <w:rPr>
      <w:rFonts w:ascii="Arial" w:hAnsi="Arial" w:cs="Arial"/>
    </w:rPr>
  </w:style>
  <w:style w:type="table" w:styleId="af1">
    <w:name w:val="Table Grid"/>
    <w:basedOn w:val="a2"/>
    <w:uiPriority w:val="99"/>
    <w:pPr>
      <w:widowControl w:val="0"/>
      <w:autoSpaceDE w:val="0"/>
      <w:autoSpaceDN w:val="0"/>
      <w:spacing w:before="100" w:after="10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1">
    <w:name w:val="consnormal"/>
    <w:basedOn w:val="a0"/>
    <w:uiPriority w:val="99"/>
    <w:pPr>
      <w:spacing w:beforeAutospacing="1" w:afterAutospacing="1"/>
    </w:pPr>
    <w:rPr>
      <w:rFonts w:ascii="Calibri" w:hAnsi="Calibri"/>
      <w:sz w:val="24"/>
      <w:szCs w:val="24"/>
      <w:lang w:eastAsia="en-US"/>
    </w:rPr>
  </w:style>
  <w:style w:type="paragraph" w:customStyle="1" w:styleId="ConsCell">
    <w:name w:val="ConsCell"/>
    <w:uiPriority w:val="99"/>
    <w:pPr>
      <w:widowControl w:val="0"/>
      <w:autoSpaceDE w:val="0"/>
      <w:autoSpaceDN w:val="0"/>
      <w:spacing w:before="40" w:after="40"/>
    </w:pPr>
    <w:rPr>
      <w:rFonts w:ascii="Arial" w:hAnsi="Arial" w:cs="Arial"/>
    </w:rPr>
  </w:style>
  <w:style w:type="paragraph" w:customStyle="1" w:styleId="FR1">
    <w:name w:val="FR1"/>
    <w:uiPriority w:val="99"/>
    <w:pPr>
      <w:widowControl w:val="0"/>
      <w:autoSpaceDE w:val="0"/>
      <w:autoSpaceDN w:val="0"/>
      <w:spacing w:before="40" w:after="40"/>
    </w:pPr>
    <w:rPr>
      <w:rFonts w:ascii="Arial" w:hAnsi="Arial" w:cs="Arial"/>
      <w:b/>
      <w:bCs/>
      <w:sz w:val="18"/>
      <w:szCs w:val="18"/>
    </w:rPr>
  </w:style>
  <w:style w:type="paragraph" w:styleId="33">
    <w:name w:val="Body Text Indent 3"/>
    <w:basedOn w:val="a0"/>
    <w:link w:val="34"/>
    <w:uiPriority w:val="99"/>
    <w:pPr>
      <w:spacing w:after="120"/>
      <w:ind w:left="283"/>
    </w:pPr>
    <w:rPr>
      <w:rFonts w:ascii="Calibri" w:hAnsi="Calibri"/>
      <w:sz w:val="16"/>
      <w:szCs w:val="16"/>
      <w:lang w:eastAsia="en-US"/>
    </w:rPr>
  </w:style>
  <w:style w:type="character" w:customStyle="1" w:styleId="34">
    <w:name w:val="Основной текст с отступом 3 Знак"/>
    <w:link w:val="33"/>
    <w:uiPriority w:val="99"/>
    <w:locked/>
    <w:rPr>
      <w:rFonts w:ascii="Calibri" w:hAnsi="Calibri" w:cs="Times New Roman"/>
      <w:sz w:val="16"/>
      <w:szCs w:val="16"/>
    </w:rPr>
  </w:style>
  <w:style w:type="paragraph" w:styleId="25">
    <w:name w:val="toc 2"/>
    <w:basedOn w:val="a0"/>
    <w:next w:val="a0"/>
    <w:autoRedefine/>
    <w:uiPriority w:val="99"/>
    <w:rsid w:val="004D7A20"/>
    <w:pPr>
      <w:overflowPunct w:val="0"/>
      <w:autoSpaceDE w:val="0"/>
      <w:autoSpaceDN w:val="0"/>
      <w:adjustRightInd w:val="0"/>
      <w:textAlignment w:val="baseline"/>
    </w:pPr>
    <w:rPr>
      <w:sz w:val="24"/>
      <w:szCs w:val="24"/>
      <w:lang w:eastAsia="en-US"/>
    </w:rPr>
  </w:style>
  <w:style w:type="paragraph" w:customStyle="1" w:styleId="ConsPlusNonformat">
    <w:name w:val="ConsPlusNonformat"/>
    <w:uiPriority w:val="99"/>
    <w:pPr>
      <w:autoSpaceDE w:val="0"/>
      <w:autoSpaceDN w:val="0"/>
      <w:adjustRightInd w:val="0"/>
      <w:spacing w:before="40" w:after="40"/>
    </w:pPr>
    <w:rPr>
      <w:rFonts w:ascii="Courier New" w:hAnsi="Courier New" w:cs="Courier New"/>
    </w:rPr>
  </w:style>
  <w:style w:type="paragraph" w:customStyle="1" w:styleId="CharCharCharCharCharCharCharCharCharCharCharCharCharCharChar">
    <w:name w:val="Char Char Char Char Char Char Char Char Char Char Char Char Char Char Char"/>
    <w:basedOn w:val="a0"/>
    <w:uiPriority w:val="99"/>
    <w:rPr>
      <w:rFonts w:ascii="Verdana" w:hAnsi="Verdana" w:cs="Verdana"/>
      <w:lang w:eastAsia="en-US"/>
    </w:rPr>
  </w:style>
  <w:style w:type="paragraph" w:styleId="af2">
    <w:name w:val="Balloon Text"/>
    <w:basedOn w:val="a0"/>
    <w:link w:val="af3"/>
    <w:uiPriority w:val="99"/>
    <w:semiHidden/>
    <w:rPr>
      <w:rFonts w:ascii="Tahoma" w:hAnsi="Tahoma" w:cs="Tahoma"/>
      <w:sz w:val="16"/>
      <w:szCs w:val="16"/>
      <w:lang w:eastAsia="en-US"/>
    </w:rPr>
  </w:style>
  <w:style w:type="character" w:customStyle="1" w:styleId="af3">
    <w:name w:val="Текст выноски Знак"/>
    <w:link w:val="af2"/>
    <w:uiPriority w:val="99"/>
    <w:semiHidden/>
    <w:locked/>
    <w:rPr>
      <w:rFonts w:ascii="Tahoma" w:hAnsi="Tahoma" w:cs="Tahoma"/>
      <w:sz w:val="16"/>
      <w:szCs w:val="16"/>
    </w:rPr>
  </w:style>
  <w:style w:type="paragraph" w:styleId="af4">
    <w:name w:val="Subtitle"/>
    <w:basedOn w:val="a0"/>
    <w:next w:val="a0"/>
    <w:link w:val="af5"/>
    <w:uiPriority w:val="99"/>
    <w:qFormat/>
    <w:locked/>
    <w:pPr>
      <w:spacing w:after="60"/>
      <w:jc w:val="center"/>
      <w:outlineLvl w:val="1"/>
    </w:pPr>
    <w:rPr>
      <w:rFonts w:ascii="Cambria" w:hAnsi="Cambria"/>
      <w:sz w:val="24"/>
      <w:szCs w:val="24"/>
      <w:lang w:eastAsia="en-US"/>
    </w:rPr>
  </w:style>
  <w:style w:type="character" w:customStyle="1" w:styleId="af5">
    <w:name w:val="Подзаголовок Знак"/>
    <w:link w:val="af4"/>
    <w:uiPriority w:val="99"/>
    <w:locked/>
    <w:rPr>
      <w:rFonts w:ascii="Cambria" w:hAnsi="Cambria" w:cs="Times New Roman"/>
      <w:sz w:val="24"/>
      <w:szCs w:val="24"/>
    </w:rPr>
  </w:style>
  <w:style w:type="paragraph" w:styleId="af6">
    <w:name w:val="No Spacing"/>
    <w:basedOn w:val="a0"/>
    <w:uiPriority w:val="99"/>
    <w:qFormat/>
    <w:rPr>
      <w:rFonts w:ascii="Calibri" w:hAnsi="Calibri"/>
      <w:sz w:val="24"/>
      <w:szCs w:val="32"/>
      <w:lang w:eastAsia="en-US"/>
    </w:rPr>
  </w:style>
  <w:style w:type="paragraph" w:styleId="af7">
    <w:name w:val="List Paragraph"/>
    <w:basedOn w:val="a0"/>
    <w:uiPriority w:val="34"/>
    <w:qFormat/>
    <w:rsid w:val="00C60EB2"/>
    <w:pPr>
      <w:ind w:left="720"/>
      <w:contextualSpacing/>
      <w:jc w:val="left"/>
    </w:pPr>
  </w:style>
  <w:style w:type="paragraph" w:styleId="26">
    <w:name w:val="Quote"/>
    <w:basedOn w:val="a0"/>
    <w:next w:val="a0"/>
    <w:link w:val="27"/>
    <w:uiPriority w:val="99"/>
    <w:qFormat/>
    <w:rPr>
      <w:rFonts w:ascii="Calibri" w:hAnsi="Calibri"/>
      <w:i/>
      <w:sz w:val="24"/>
      <w:szCs w:val="24"/>
      <w:lang w:eastAsia="en-US"/>
    </w:rPr>
  </w:style>
  <w:style w:type="character" w:customStyle="1" w:styleId="27">
    <w:name w:val="Цитата 2 Знак"/>
    <w:link w:val="26"/>
    <w:uiPriority w:val="99"/>
    <w:locked/>
    <w:rPr>
      <w:rFonts w:cs="Times New Roman"/>
      <w:i/>
      <w:sz w:val="24"/>
      <w:szCs w:val="24"/>
    </w:rPr>
  </w:style>
  <w:style w:type="paragraph" w:styleId="af8">
    <w:name w:val="Intense Quote"/>
    <w:basedOn w:val="a0"/>
    <w:next w:val="a0"/>
    <w:link w:val="af9"/>
    <w:uiPriority w:val="99"/>
    <w:qFormat/>
    <w:pPr>
      <w:ind w:left="720" w:right="720"/>
    </w:pPr>
    <w:rPr>
      <w:rFonts w:ascii="Calibri" w:hAnsi="Calibri"/>
      <w:b/>
      <w:i/>
      <w:sz w:val="24"/>
      <w:szCs w:val="22"/>
      <w:lang w:eastAsia="en-US"/>
    </w:rPr>
  </w:style>
  <w:style w:type="character" w:customStyle="1" w:styleId="af9">
    <w:name w:val="Выделенная цитата Знак"/>
    <w:link w:val="af8"/>
    <w:uiPriority w:val="99"/>
    <w:locked/>
    <w:rPr>
      <w:rFonts w:cs="Times New Roman"/>
      <w:b/>
      <w:i/>
      <w:sz w:val="24"/>
    </w:rPr>
  </w:style>
  <w:style w:type="character" w:styleId="afa">
    <w:name w:val="Subtle Emphasis"/>
    <w:uiPriority w:val="99"/>
    <w:qFormat/>
    <w:rPr>
      <w:rFonts w:cs="Times New Roman"/>
      <w:i/>
      <w:color w:val="5A5A5A"/>
    </w:rPr>
  </w:style>
  <w:style w:type="character" w:styleId="afb">
    <w:name w:val="Intense Emphasis"/>
    <w:uiPriority w:val="99"/>
    <w:qFormat/>
    <w:rPr>
      <w:rFonts w:cs="Times New Roman"/>
      <w:b/>
      <w:i/>
      <w:sz w:val="24"/>
      <w:szCs w:val="24"/>
      <w:u w:val="single"/>
    </w:rPr>
  </w:style>
  <w:style w:type="character" w:styleId="afc">
    <w:name w:val="Subtle Reference"/>
    <w:uiPriority w:val="99"/>
    <w:qFormat/>
    <w:rPr>
      <w:rFonts w:cs="Times New Roman"/>
      <w:sz w:val="24"/>
      <w:szCs w:val="24"/>
      <w:u w:val="single"/>
    </w:rPr>
  </w:style>
  <w:style w:type="character" w:styleId="afd">
    <w:name w:val="Intense Reference"/>
    <w:uiPriority w:val="99"/>
    <w:qFormat/>
    <w:rPr>
      <w:rFonts w:cs="Times New Roman"/>
      <w:b/>
      <w:sz w:val="24"/>
      <w:u w:val="single"/>
    </w:rPr>
  </w:style>
  <w:style w:type="character" w:styleId="afe">
    <w:name w:val="Book Title"/>
    <w:uiPriority w:val="99"/>
    <w:qFormat/>
    <w:rPr>
      <w:rFonts w:ascii="Cambria" w:hAnsi="Cambria" w:cs="Times New Roman"/>
      <w:b/>
      <w:i/>
      <w:sz w:val="24"/>
      <w:szCs w:val="24"/>
    </w:rPr>
  </w:style>
  <w:style w:type="paragraph" w:styleId="aff">
    <w:name w:val="footnote text"/>
    <w:basedOn w:val="a0"/>
    <w:link w:val="aff0"/>
    <w:uiPriority w:val="99"/>
    <w:rPr>
      <w:rFonts w:ascii="Calibri" w:hAnsi="Calibri"/>
      <w:lang w:eastAsia="en-US"/>
    </w:rPr>
  </w:style>
  <w:style w:type="character" w:customStyle="1" w:styleId="aff0">
    <w:name w:val="Текст сноски Знак"/>
    <w:link w:val="aff"/>
    <w:uiPriority w:val="99"/>
    <w:locked/>
    <w:rPr>
      <w:rFonts w:ascii="Calibri" w:hAnsi="Calibri" w:cs="Times New Roman"/>
      <w:sz w:val="20"/>
      <w:szCs w:val="20"/>
    </w:rPr>
  </w:style>
  <w:style w:type="character" w:styleId="aff1">
    <w:name w:val="footnote reference"/>
    <w:uiPriority w:val="99"/>
    <w:rPr>
      <w:rFonts w:cs="Times New Roman"/>
      <w:vertAlign w:val="superscript"/>
    </w:rPr>
  </w:style>
  <w:style w:type="paragraph" w:styleId="35">
    <w:name w:val="toc 3"/>
    <w:basedOn w:val="a0"/>
    <w:next w:val="a0"/>
    <w:autoRedefine/>
    <w:uiPriority w:val="99"/>
    <w:pPr>
      <w:spacing w:after="100"/>
      <w:ind w:left="480"/>
    </w:pPr>
    <w:rPr>
      <w:rFonts w:ascii="Calibri" w:hAnsi="Calibri"/>
      <w:sz w:val="24"/>
      <w:szCs w:val="24"/>
      <w:lang w:eastAsia="en-US"/>
    </w:rPr>
  </w:style>
  <w:style w:type="character" w:styleId="aff2">
    <w:name w:val="endnote reference"/>
    <w:uiPriority w:val="99"/>
    <w:semiHidden/>
    <w:rPr>
      <w:rFonts w:cs="Times New Roman"/>
      <w:vertAlign w:val="superscript"/>
    </w:rPr>
  </w:style>
  <w:style w:type="paragraph" w:customStyle="1" w:styleId="11044">
    <w:name w:val="Стиль Заголовок 1 + 10 пт По центру Перед:  4 пт После:  4 пт"/>
    <w:basedOn w:val="10"/>
    <w:link w:val="110440"/>
    <w:uiPriority w:val="99"/>
    <w:pPr>
      <w:autoSpaceDE w:val="0"/>
      <w:autoSpaceDN w:val="0"/>
      <w:spacing w:before="80" w:after="80"/>
      <w:jc w:val="center"/>
    </w:pPr>
    <w:rPr>
      <w:rFonts w:ascii="Arial" w:hAnsi="Arial"/>
      <w:szCs w:val="20"/>
      <w:lang w:eastAsia="ru-RU"/>
    </w:rPr>
  </w:style>
  <w:style w:type="character" w:customStyle="1" w:styleId="110440">
    <w:name w:val="Стиль Заголовок 1 + 10 пт По центру Перед:  4 пт После:  4 пт Знак"/>
    <w:link w:val="11044"/>
    <w:uiPriority w:val="99"/>
    <w:locked/>
    <w:rPr>
      <w:rFonts w:ascii="Arial" w:hAnsi="Arial"/>
      <w:b/>
      <w:kern w:val="32"/>
      <w:sz w:val="20"/>
      <w:lang w:val="x-none" w:eastAsia="ru-RU"/>
    </w:rPr>
  </w:style>
  <w:style w:type="character" w:customStyle="1" w:styleId="ConsNormal0">
    <w:name w:val="ConsNormal Знак"/>
    <w:link w:val="ConsNormal"/>
    <w:uiPriority w:val="99"/>
    <w:locked/>
    <w:rPr>
      <w:rFonts w:ascii="Arial" w:hAnsi="Arial"/>
      <w:sz w:val="20"/>
      <w:lang w:val="x-none" w:eastAsia="ru-RU"/>
    </w:rPr>
  </w:style>
  <w:style w:type="paragraph" w:customStyle="1" w:styleId="Iiiaeuiue">
    <w:name w:val="Ii?iaeuiue"/>
    <w:uiPriority w:val="99"/>
    <w:pPr>
      <w:widowControl w:val="0"/>
      <w:autoSpaceDE w:val="0"/>
      <w:autoSpaceDN w:val="0"/>
    </w:pPr>
    <w:rPr>
      <w:rFonts w:ascii="TMS Roman 12pt" w:hAnsi="TMS Roman 12pt" w:cs="TMS Roman 12pt"/>
      <w:sz w:val="24"/>
      <w:szCs w:val="24"/>
    </w:rPr>
  </w:style>
  <w:style w:type="character" w:customStyle="1" w:styleId="71">
    <w:name w:val="Основной текст + 7"/>
    <w:aliases w:val="5 pt3,Не полужирный3"/>
    <w:uiPriority w:val="99"/>
    <w:rPr>
      <w:rFonts w:ascii="Arial" w:hAnsi="Arial" w:cs="Arial"/>
      <w:b/>
      <w:bCs/>
      <w:sz w:val="15"/>
      <w:szCs w:val="15"/>
      <w:u w:val="none"/>
    </w:rPr>
  </w:style>
  <w:style w:type="paragraph" w:styleId="aff3">
    <w:name w:val="Body Text Indent"/>
    <w:basedOn w:val="a0"/>
    <w:link w:val="aff4"/>
    <w:uiPriority w:val="99"/>
    <w:semiHidden/>
    <w:pPr>
      <w:spacing w:after="120"/>
      <w:ind w:left="283"/>
    </w:pPr>
    <w:rPr>
      <w:rFonts w:ascii="Calibri" w:hAnsi="Calibri"/>
      <w:sz w:val="24"/>
      <w:szCs w:val="24"/>
      <w:lang w:eastAsia="en-US"/>
    </w:rPr>
  </w:style>
  <w:style w:type="character" w:customStyle="1" w:styleId="aff4">
    <w:name w:val="Основной текст с отступом Знак"/>
    <w:link w:val="aff3"/>
    <w:uiPriority w:val="99"/>
    <w:semiHidden/>
    <w:locked/>
    <w:rPr>
      <w:rFonts w:cs="Times New Roman"/>
      <w:sz w:val="24"/>
      <w:szCs w:val="24"/>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aff5">
    <w:name w:val="Подпункт договора"/>
    <w:basedOn w:val="a0"/>
    <w:link w:val="aff6"/>
    <w:uiPriority w:val="99"/>
    <w:rPr>
      <w:rFonts w:ascii="Arial" w:hAnsi="Arial"/>
    </w:rPr>
  </w:style>
  <w:style w:type="character" w:customStyle="1" w:styleId="aff6">
    <w:name w:val="Подпункт договора Знак"/>
    <w:link w:val="aff5"/>
    <w:uiPriority w:val="99"/>
    <w:locked/>
    <w:rPr>
      <w:rFonts w:ascii="Arial" w:hAnsi="Arial"/>
      <w:sz w:val="20"/>
      <w:lang w:val="x-none" w:eastAsia="ru-RU"/>
    </w:rPr>
  </w:style>
  <w:style w:type="paragraph" w:customStyle="1" w:styleId="aff7">
    <w:name w:val="Подподпункт договора"/>
    <w:basedOn w:val="aff5"/>
    <w:uiPriority w:val="99"/>
  </w:style>
  <w:style w:type="paragraph" w:customStyle="1" w:styleId="aff8">
    <w:name w:val="Пункт договора"/>
    <w:basedOn w:val="a0"/>
    <w:link w:val="aff9"/>
    <w:uiPriority w:val="99"/>
    <w:pPr>
      <w:widowControl w:val="0"/>
    </w:pPr>
    <w:rPr>
      <w:rFonts w:ascii="Arial" w:hAnsi="Arial"/>
    </w:rPr>
  </w:style>
  <w:style w:type="character" w:customStyle="1" w:styleId="aff9">
    <w:name w:val="Пункт договора Знак"/>
    <w:link w:val="aff8"/>
    <w:uiPriority w:val="99"/>
    <w:locked/>
    <w:rPr>
      <w:rFonts w:ascii="Arial" w:hAnsi="Arial"/>
      <w:sz w:val="20"/>
      <w:lang w:val="x-none" w:eastAsia="ru-RU"/>
    </w:rPr>
  </w:style>
  <w:style w:type="paragraph" w:styleId="affa">
    <w:name w:val="Plain Text"/>
    <w:basedOn w:val="a0"/>
    <w:link w:val="affb"/>
    <w:uiPriority w:val="99"/>
    <w:pPr>
      <w:jc w:val="left"/>
    </w:pPr>
    <w:rPr>
      <w:rFonts w:ascii="Courier New" w:hAnsi="Courier New" w:cs="Courier New"/>
    </w:rPr>
  </w:style>
  <w:style w:type="character" w:customStyle="1" w:styleId="affb">
    <w:name w:val="Текст Знак"/>
    <w:link w:val="affa"/>
    <w:uiPriority w:val="99"/>
    <w:locked/>
    <w:rPr>
      <w:rFonts w:ascii="Courier New" w:hAnsi="Courier New" w:cs="Courier New"/>
      <w:sz w:val="20"/>
      <w:szCs w:val="20"/>
      <w:lang w:val="x-none" w:eastAsia="ru-RU"/>
    </w:rPr>
  </w:style>
  <w:style w:type="character" w:styleId="affc">
    <w:name w:val="FollowedHyperlink"/>
    <w:uiPriority w:val="99"/>
    <w:semiHidden/>
    <w:rPr>
      <w:rFonts w:cs="Times New Roman"/>
      <w:color w:val="800080"/>
      <w:u w:val="single"/>
    </w:rPr>
  </w:style>
  <w:style w:type="character" w:customStyle="1" w:styleId="4I44u44444444p">
    <w:name w:val="И4Iн4~т4・еu?р・4н?4е?4т?4・с・4с4|ы4[л4pк"/>
    <w:uiPriority w:val="99"/>
    <w:rPr>
      <w:rFonts w:eastAsia="Times New Roman" w:cs="Times New Roman"/>
      <w:color w:val="0000FF"/>
      <w:u w:val="single"/>
    </w:rPr>
  </w:style>
  <w:style w:type="paragraph" w:customStyle="1" w:styleId="4O4rz4444">
    <w:name w:val="О4Oс4・н~?о?вr?н~?о?йz ?т・4е?4к?4с4・"/>
    <w:basedOn w:val="a0"/>
    <w:uiPriority w:val="99"/>
    <w:pPr>
      <w:autoSpaceDE w:val="0"/>
      <w:autoSpaceDN w:val="0"/>
      <w:adjustRightInd w:val="0"/>
      <w:spacing w:after="120" w:line="288" w:lineRule="auto"/>
    </w:pPr>
    <w:rPr>
      <w:rFonts w:ascii="Calibri" w:hAnsi="Liberation Serif" w:cs="Calibri"/>
      <w:sz w:val="24"/>
      <w:szCs w:val="24"/>
      <w:lang w:eastAsia="en-US"/>
    </w:rPr>
  </w:style>
  <w:style w:type="character" w:customStyle="1" w:styleId="apple-converted-space">
    <w:name w:val="apple-converted-space"/>
    <w:uiPriority w:val="99"/>
    <w:rPr>
      <w:rFonts w:cs="Times New Roman"/>
    </w:rPr>
  </w:style>
  <w:style w:type="table" w:customStyle="1" w:styleId="13">
    <w:name w:val="Сетка таблицы1"/>
    <w:uiPriority w:val="99"/>
    <w:rsid w:val="007B4FB2"/>
    <w:pPr>
      <w:widowControl w:val="0"/>
      <w:autoSpaceDE w:val="0"/>
      <w:autoSpaceDN w:val="0"/>
      <w:spacing w:before="100" w:after="10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857195"/>
    <w:rPr>
      <w:rFonts w:cs="Times New Roman"/>
      <w:sz w:val="16"/>
      <w:szCs w:val="16"/>
    </w:rPr>
  </w:style>
  <w:style w:type="paragraph" w:styleId="affe">
    <w:name w:val="annotation text"/>
    <w:basedOn w:val="a0"/>
    <w:link w:val="afff"/>
    <w:uiPriority w:val="99"/>
    <w:rsid w:val="00857195"/>
  </w:style>
  <w:style w:type="character" w:customStyle="1" w:styleId="afff">
    <w:name w:val="Текст примечания Знак"/>
    <w:link w:val="affe"/>
    <w:uiPriority w:val="99"/>
    <w:locked/>
    <w:rsid w:val="00857195"/>
    <w:rPr>
      <w:rFonts w:ascii="Times New Roman" w:hAnsi="Times New Roman" w:cs="Times New Roman"/>
      <w:sz w:val="20"/>
      <w:szCs w:val="20"/>
      <w:lang w:val="x-none" w:eastAsia="ru-RU"/>
    </w:rPr>
  </w:style>
  <w:style w:type="paragraph" w:styleId="afff0">
    <w:name w:val="annotation subject"/>
    <w:basedOn w:val="affe"/>
    <w:next w:val="affe"/>
    <w:link w:val="afff1"/>
    <w:uiPriority w:val="99"/>
    <w:rsid w:val="00857195"/>
    <w:rPr>
      <w:b/>
      <w:bCs/>
    </w:rPr>
  </w:style>
  <w:style w:type="character" w:customStyle="1" w:styleId="afff1">
    <w:name w:val="Тема примечания Знак"/>
    <w:link w:val="afff0"/>
    <w:uiPriority w:val="99"/>
    <w:locked/>
    <w:rsid w:val="00857195"/>
    <w:rPr>
      <w:rFonts w:ascii="Times New Roman" w:hAnsi="Times New Roman" w:cs="Times New Roman"/>
      <w:b/>
      <w:bCs/>
      <w:sz w:val="20"/>
      <w:szCs w:val="20"/>
      <w:lang w:val="x-none" w:eastAsia="ru-RU"/>
    </w:rPr>
  </w:style>
  <w:style w:type="character" w:styleId="afff2">
    <w:name w:val="Placeholder Text"/>
    <w:uiPriority w:val="99"/>
    <w:semiHidden/>
    <w:rsid w:val="0095774E"/>
    <w:rPr>
      <w:rFonts w:cs="Times New Roman"/>
      <w:color w:val="808080"/>
    </w:rPr>
  </w:style>
  <w:style w:type="paragraph" w:customStyle="1" w:styleId="28">
    <w:name w:val="Абзац списка2"/>
    <w:basedOn w:val="a0"/>
    <w:uiPriority w:val="99"/>
    <w:rsid w:val="002E7CD3"/>
    <w:pPr>
      <w:ind w:left="720"/>
      <w:contextualSpacing/>
    </w:pPr>
    <w:rPr>
      <w:rFonts w:ascii="Calibri" w:hAnsi="Calibri"/>
      <w:sz w:val="24"/>
      <w:szCs w:val="24"/>
      <w:lang w:eastAsia="en-US"/>
    </w:rPr>
  </w:style>
  <w:style w:type="paragraph" w:customStyle="1" w:styleId="14">
    <w:name w:val="Абзац списка1"/>
    <w:basedOn w:val="a0"/>
    <w:uiPriority w:val="99"/>
    <w:rsid w:val="00683253"/>
    <w:pPr>
      <w:ind w:left="720"/>
      <w:contextualSpacing/>
    </w:pPr>
    <w:rPr>
      <w:rFonts w:ascii="Calibri" w:hAnsi="Calibri"/>
      <w:sz w:val="24"/>
      <w:szCs w:val="24"/>
      <w:lang w:eastAsia="en-US"/>
    </w:rPr>
  </w:style>
  <w:style w:type="numbering" w:customStyle="1" w:styleId="a">
    <w:name w:val="Правила Под/фт"/>
    <w:pPr>
      <w:numPr>
        <w:numId w:val="2"/>
      </w:numPr>
    </w:pPr>
  </w:style>
  <w:style w:type="numbering" w:customStyle="1" w:styleId="1">
    <w:name w:val="Стиль1"/>
    <w:pPr>
      <w:numPr>
        <w:numId w:val="3"/>
      </w:numPr>
    </w:pPr>
  </w:style>
  <w:style w:type="paragraph" w:customStyle="1" w:styleId="afff3">
    <w:name w:val="Базовый"/>
    <w:rsid w:val="006E1DAE"/>
    <w:pPr>
      <w:widowControl w:val="0"/>
      <w:autoSpaceDN w:val="0"/>
      <w:adjustRightInd w:val="0"/>
    </w:pPr>
    <w:rPr>
      <w:rFonts w:ascii="Times New Roman" w:hAnsi="Andale Sans UI" w:cs="Times New Roman"/>
      <w:kern w:val="1"/>
      <w:sz w:val="24"/>
      <w:szCs w:val="24"/>
    </w:rPr>
  </w:style>
  <w:style w:type="character" w:customStyle="1" w:styleId="15">
    <w:name w:val="Неразрешенное упоминание1"/>
    <w:basedOn w:val="a1"/>
    <w:uiPriority w:val="99"/>
    <w:semiHidden/>
    <w:unhideWhenUsed/>
    <w:rsid w:val="007C12C3"/>
    <w:rPr>
      <w:color w:val="605E5C"/>
      <w:shd w:val="clear" w:color="auto" w:fill="E1DFDD"/>
    </w:rPr>
  </w:style>
  <w:style w:type="character" w:styleId="afff4">
    <w:name w:val="Unresolved Mention"/>
    <w:basedOn w:val="a1"/>
    <w:uiPriority w:val="99"/>
    <w:semiHidden/>
    <w:unhideWhenUsed/>
    <w:rsid w:val="0031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9567">
      <w:marLeft w:val="0"/>
      <w:marRight w:val="0"/>
      <w:marTop w:val="0"/>
      <w:marBottom w:val="0"/>
      <w:divBdr>
        <w:top w:val="none" w:sz="0" w:space="0" w:color="auto"/>
        <w:left w:val="none" w:sz="0" w:space="0" w:color="auto"/>
        <w:bottom w:val="none" w:sz="0" w:space="0" w:color="auto"/>
        <w:right w:val="none" w:sz="0" w:space="0" w:color="auto"/>
      </w:divBdr>
    </w:div>
    <w:div w:id="31419568">
      <w:marLeft w:val="0"/>
      <w:marRight w:val="0"/>
      <w:marTop w:val="0"/>
      <w:marBottom w:val="0"/>
      <w:divBdr>
        <w:top w:val="none" w:sz="0" w:space="0" w:color="auto"/>
        <w:left w:val="none" w:sz="0" w:space="0" w:color="auto"/>
        <w:bottom w:val="none" w:sz="0" w:space="0" w:color="auto"/>
        <w:right w:val="none" w:sz="0" w:space="0" w:color="auto"/>
      </w:divBdr>
    </w:div>
    <w:div w:id="31419569">
      <w:marLeft w:val="0"/>
      <w:marRight w:val="0"/>
      <w:marTop w:val="0"/>
      <w:marBottom w:val="0"/>
      <w:divBdr>
        <w:top w:val="none" w:sz="0" w:space="0" w:color="auto"/>
        <w:left w:val="none" w:sz="0" w:space="0" w:color="auto"/>
        <w:bottom w:val="none" w:sz="0" w:space="0" w:color="auto"/>
        <w:right w:val="none" w:sz="0" w:space="0" w:color="auto"/>
      </w:divBdr>
    </w:div>
    <w:div w:id="31419570">
      <w:marLeft w:val="0"/>
      <w:marRight w:val="0"/>
      <w:marTop w:val="0"/>
      <w:marBottom w:val="0"/>
      <w:divBdr>
        <w:top w:val="none" w:sz="0" w:space="0" w:color="auto"/>
        <w:left w:val="none" w:sz="0" w:space="0" w:color="auto"/>
        <w:bottom w:val="none" w:sz="0" w:space="0" w:color="auto"/>
        <w:right w:val="none" w:sz="0" w:space="0" w:color="auto"/>
      </w:divBdr>
    </w:div>
    <w:div w:id="31419571">
      <w:marLeft w:val="0"/>
      <w:marRight w:val="0"/>
      <w:marTop w:val="0"/>
      <w:marBottom w:val="0"/>
      <w:divBdr>
        <w:top w:val="none" w:sz="0" w:space="0" w:color="auto"/>
        <w:left w:val="none" w:sz="0" w:space="0" w:color="auto"/>
        <w:bottom w:val="none" w:sz="0" w:space="0" w:color="auto"/>
        <w:right w:val="none" w:sz="0" w:space="0" w:color="auto"/>
      </w:divBdr>
    </w:div>
    <w:div w:id="31419572">
      <w:marLeft w:val="0"/>
      <w:marRight w:val="0"/>
      <w:marTop w:val="0"/>
      <w:marBottom w:val="0"/>
      <w:divBdr>
        <w:top w:val="none" w:sz="0" w:space="0" w:color="auto"/>
        <w:left w:val="none" w:sz="0" w:space="0" w:color="auto"/>
        <w:bottom w:val="none" w:sz="0" w:space="0" w:color="auto"/>
        <w:right w:val="none" w:sz="0" w:space="0" w:color="auto"/>
      </w:divBdr>
    </w:div>
    <w:div w:id="31419573">
      <w:marLeft w:val="0"/>
      <w:marRight w:val="0"/>
      <w:marTop w:val="0"/>
      <w:marBottom w:val="0"/>
      <w:divBdr>
        <w:top w:val="none" w:sz="0" w:space="0" w:color="auto"/>
        <w:left w:val="none" w:sz="0" w:space="0" w:color="auto"/>
        <w:bottom w:val="none" w:sz="0" w:space="0" w:color="auto"/>
        <w:right w:val="none" w:sz="0" w:space="0" w:color="auto"/>
      </w:divBdr>
    </w:div>
    <w:div w:id="31419574">
      <w:marLeft w:val="0"/>
      <w:marRight w:val="0"/>
      <w:marTop w:val="0"/>
      <w:marBottom w:val="0"/>
      <w:divBdr>
        <w:top w:val="none" w:sz="0" w:space="0" w:color="auto"/>
        <w:left w:val="none" w:sz="0" w:space="0" w:color="auto"/>
        <w:bottom w:val="none" w:sz="0" w:space="0" w:color="auto"/>
        <w:right w:val="none" w:sz="0" w:space="0" w:color="auto"/>
      </w:divBdr>
    </w:div>
    <w:div w:id="31419575">
      <w:marLeft w:val="0"/>
      <w:marRight w:val="0"/>
      <w:marTop w:val="0"/>
      <w:marBottom w:val="0"/>
      <w:divBdr>
        <w:top w:val="none" w:sz="0" w:space="0" w:color="auto"/>
        <w:left w:val="none" w:sz="0" w:space="0" w:color="auto"/>
        <w:bottom w:val="none" w:sz="0" w:space="0" w:color="auto"/>
        <w:right w:val="none" w:sz="0" w:space="0" w:color="auto"/>
      </w:divBdr>
    </w:div>
    <w:div w:id="31419576">
      <w:marLeft w:val="0"/>
      <w:marRight w:val="0"/>
      <w:marTop w:val="0"/>
      <w:marBottom w:val="0"/>
      <w:divBdr>
        <w:top w:val="none" w:sz="0" w:space="0" w:color="auto"/>
        <w:left w:val="none" w:sz="0" w:space="0" w:color="auto"/>
        <w:bottom w:val="none" w:sz="0" w:space="0" w:color="auto"/>
        <w:right w:val="none" w:sz="0" w:space="0" w:color="auto"/>
      </w:divBdr>
    </w:div>
    <w:div w:id="31419577">
      <w:marLeft w:val="0"/>
      <w:marRight w:val="0"/>
      <w:marTop w:val="0"/>
      <w:marBottom w:val="0"/>
      <w:divBdr>
        <w:top w:val="none" w:sz="0" w:space="0" w:color="auto"/>
        <w:left w:val="none" w:sz="0" w:space="0" w:color="auto"/>
        <w:bottom w:val="none" w:sz="0" w:space="0" w:color="auto"/>
        <w:right w:val="none" w:sz="0" w:space="0" w:color="auto"/>
      </w:divBdr>
    </w:div>
    <w:div w:id="31419578">
      <w:marLeft w:val="0"/>
      <w:marRight w:val="0"/>
      <w:marTop w:val="0"/>
      <w:marBottom w:val="0"/>
      <w:divBdr>
        <w:top w:val="none" w:sz="0" w:space="0" w:color="auto"/>
        <w:left w:val="none" w:sz="0" w:space="0" w:color="auto"/>
        <w:bottom w:val="none" w:sz="0" w:space="0" w:color="auto"/>
        <w:right w:val="none" w:sz="0" w:space="0" w:color="auto"/>
      </w:divBdr>
    </w:div>
    <w:div w:id="31419579">
      <w:marLeft w:val="0"/>
      <w:marRight w:val="0"/>
      <w:marTop w:val="0"/>
      <w:marBottom w:val="0"/>
      <w:divBdr>
        <w:top w:val="none" w:sz="0" w:space="0" w:color="auto"/>
        <w:left w:val="none" w:sz="0" w:space="0" w:color="auto"/>
        <w:bottom w:val="none" w:sz="0" w:space="0" w:color="auto"/>
        <w:right w:val="none" w:sz="0" w:space="0" w:color="auto"/>
      </w:divBdr>
    </w:div>
    <w:div w:id="31419580">
      <w:marLeft w:val="0"/>
      <w:marRight w:val="0"/>
      <w:marTop w:val="0"/>
      <w:marBottom w:val="0"/>
      <w:divBdr>
        <w:top w:val="none" w:sz="0" w:space="0" w:color="auto"/>
        <w:left w:val="none" w:sz="0" w:space="0" w:color="auto"/>
        <w:bottom w:val="none" w:sz="0" w:space="0" w:color="auto"/>
        <w:right w:val="none" w:sz="0" w:space="0" w:color="auto"/>
      </w:divBdr>
    </w:div>
    <w:div w:id="31419581">
      <w:marLeft w:val="0"/>
      <w:marRight w:val="0"/>
      <w:marTop w:val="0"/>
      <w:marBottom w:val="0"/>
      <w:divBdr>
        <w:top w:val="none" w:sz="0" w:space="0" w:color="auto"/>
        <w:left w:val="none" w:sz="0" w:space="0" w:color="auto"/>
        <w:bottom w:val="none" w:sz="0" w:space="0" w:color="auto"/>
        <w:right w:val="none" w:sz="0" w:space="0" w:color="auto"/>
      </w:divBdr>
    </w:div>
    <w:div w:id="31419582">
      <w:marLeft w:val="0"/>
      <w:marRight w:val="0"/>
      <w:marTop w:val="0"/>
      <w:marBottom w:val="0"/>
      <w:divBdr>
        <w:top w:val="none" w:sz="0" w:space="0" w:color="auto"/>
        <w:left w:val="none" w:sz="0" w:space="0" w:color="auto"/>
        <w:bottom w:val="none" w:sz="0" w:space="0" w:color="auto"/>
        <w:right w:val="none" w:sz="0" w:space="0" w:color="auto"/>
      </w:divBdr>
    </w:div>
    <w:div w:id="31419583">
      <w:marLeft w:val="0"/>
      <w:marRight w:val="0"/>
      <w:marTop w:val="0"/>
      <w:marBottom w:val="0"/>
      <w:divBdr>
        <w:top w:val="none" w:sz="0" w:space="0" w:color="auto"/>
        <w:left w:val="none" w:sz="0" w:space="0" w:color="auto"/>
        <w:bottom w:val="none" w:sz="0" w:space="0" w:color="auto"/>
        <w:right w:val="none" w:sz="0" w:space="0" w:color="auto"/>
      </w:divBdr>
    </w:div>
    <w:div w:id="31419584">
      <w:marLeft w:val="0"/>
      <w:marRight w:val="0"/>
      <w:marTop w:val="0"/>
      <w:marBottom w:val="0"/>
      <w:divBdr>
        <w:top w:val="none" w:sz="0" w:space="0" w:color="auto"/>
        <w:left w:val="none" w:sz="0" w:space="0" w:color="auto"/>
        <w:bottom w:val="none" w:sz="0" w:space="0" w:color="auto"/>
        <w:right w:val="none" w:sz="0" w:space="0" w:color="auto"/>
      </w:divBdr>
    </w:div>
    <w:div w:id="31419585">
      <w:marLeft w:val="0"/>
      <w:marRight w:val="0"/>
      <w:marTop w:val="0"/>
      <w:marBottom w:val="0"/>
      <w:divBdr>
        <w:top w:val="none" w:sz="0" w:space="0" w:color="auto"/>
        <w:left w:val="none" w:sz="0" w:space="0" w:color="auto"/>
        <w:bottom w:val="none" w:sz="0" w:space="0" w:color="auto"/>
        <w:right w:val="none" w:sz="0" w:space="0" w:color="auto"/>
      </w:divBdr>
    </w:div>
    <w:div w:id="31419586">
      <w:marLeft w:val="0"/>
      <w:marRight w:val="0"/>
      <w:marTop w:val="0"/>
      <w:marBottom w:val="0"/>
      <w:divBdr>
        <w:top w:val="none" w:sz="0" w:space="0" w:color="auto"/>
        <w:left w:val="none" w:sz="0" w:space="0" w:color="auto"/>
        <w:bottom w:val="none" w:sz="0" w:space="0" w:color="auto"/>
        <w:right w:val="none" w:sz="0" w:space="0" w:color="auto"/>
      </w:divBdr>
    </w:div>
    <w:div w:id="31419587">
      <w:marLeft w:val="0"/>
      <w:marRight w:val="0"/>
      <w:marTop w:val="0"/>
      <w:marBottom w:val="0"/>
      <w:divBdr>
        <w:top w:val="none" w:sz="0" w:space="0" w:color="auto"/>
        <w:left w:val="none" w:sz="0" w:space="0" w:color="auto"/>
        <w:bottom w:val="none" w:sz="0" w:space="0" w:color="auto"/>
        <w:right w:val="none" w:sz="0" w:space="0" w:color="auto"/>
      </w:divBdr>
    </w:div>
    <w:div w:id="920679083">
      <w:bodyDiv w:val="1"/>
      <w:marLeft w:val="0"/>
      <w:marRight w:val="0"/>
      <w:marTop w:val="0"/>
      <w:marBottom w:val="0"/>
      <w:divBdr>
        <w:top w:val="none" w:sz="0" w:space="0" w:color="auto"/>
        <w:left w:val="none" w:sz="0" w:space="0" w:color="auto"/>
        <w:bottom w:val="none" w:sz="0" w:space="0" w:color="auto"/>
        <w:right w:val="none" w:sz="0" w:space="0" w:color="auto"/>
      </w:divBdr>
    </w:div>
    <w:div w:id="19345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kap@regk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k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679C-22C3-413B-9B01-60C54A66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7579</TotalTime>
  <Pages>9</Pages>
  <Words>4225</Words>
  <Characters>24084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Kovrigina A.A.</dc:creator>
  <cp:keywords/>
  <dc:description>Приложение 4 к Информационному письму от 18 марта 2009 г. N 2</dc:description>
  <cp:lastModifiedBy>Алёна Ковригина</cp:lastModifiedBy>
  <cp:revision>374</cp:revision>
  <cp:lastPrinted>2019-12-12T10:54:00Z</cp:lastPrinted>
  <dcterms:created xsi:type="dcterms:W3CDTF">2020-05-12T11:07:00Z</dcterms:created>
  <dcterms:modified xsi:type="dcterms:W3CDTF">2020-09-21T06:57:00Z</dcterms:modified>
</cp:coreProperties>
</file>